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C57C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 w14:paraId="20D0179E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 xml:space="preserve">　　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 xml:space="preserve">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一、服务内容</w:t>
      </w:r>
    </w:p>
    <w:p w14:paraId="7801D346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秋游地点：永泰赤壁生态景区和附近相关党风廉政教育地点。</w:t>
      </w:r>
    </w:p>
    <w:p w14:paraId="64E0368C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活动内容：为进一步巩固拓展主题教育和党纪学习教育成果，持续推进党风廉政建设，开展工会党风廉政教育暨秋游活动。</w:t>
      </w:r>
    </w:p>
    <w:p w14:paraId="22F2B61E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出发时间：中标后按天气确认日期，早上8：30（人员分两批,9月下旬1批，10月中旬1批）</w:t>
      </w:r>
    </w:p>
    <w:p w14:paraId="5B0B67C6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出发地点：福州市鼓楼区湖景路28号</w:t>
      </w:r>
    </w:p>
    <w:p w14:paraId="4E88C28E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到达地点：永泰</w:t>
      </w:r>
    </w:p>
    <w:p w14:paraId="52900E20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返程时间：当日往返</w:t>
      </w:r>
    </w:p>
    <w:p w14:paraId="06EB1490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如遇天气不适或不可抗逆因素，无法按以上时间执行的，采购单位需与中标单位另行约定，中标单位不得拒绝。（以签订合同约定时间为准）</w:t>
      </w:r>
    </w:p>
    <w:p w14:paraId="1FFE1A94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人数约：59人（以实际出发人数为准）</w:t>
      </w:r>
    </w:p>
    <w:p w14:paraId="6E77A56E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导游服务要求：空调旅游车接送，全程导游服务（每天至少配备专业导游1名），旅行社责任险及旅游意外险。景点首道门票。午餐（餐标50元每人）、旅途中点心、饮料等食品（每天每人不超过20元），整体活动人均费用不超过300元（税后）。</w:t>
      </w:r>
    </w:p>
    <w:p w14:paraId="2D5FC901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最终结算:以当日实际出发人数为准。</w:t>
      </w:r>
    </w:p>
    <w:p w14:paraId="5C9C81DC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(投标人应注意结算时需提供全体出行人员当日个人保险清单。)。</w:t>
      </w:r>
      <w:bookmarkStart w:id="0" w:name="_GoBack"/>
      <w:bookmarkEnd w:id="0"/>
    </w:p>
    <w:p w14:paraId="06A12C8C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二、服务要求</w:t>
      </w:r>
    </w:p>
    <w:p w14:paraId="3913F30E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参与本项目竞价的竞价人，应在承诺书中承诺：</w:t>
      </w:r>
    </w:p>
    <w:p w14:paraId="38D416E6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1、根据采购人的出发时间，车辆需符合国家相关营运车辆要求，一次性运输完毕，不得因车辆不足往返二次运输,竞价人应按照实际出发人数购买个人当日保险(其中包含：“人员乘坐保险、个人意外保障险、游玩险等其他国家相关部门要求旅行社强制购买的相关保险”)运输途中，要求携带租车合同，以便交通执法部门抽查使用。</w:t>
      </w:r>
    </w:p>
    <w:p w14:paraId="2EB24D8C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2、运输途中可走高速公路通行的，要求必须全程高速公路通行。</w:t>
      </w:r>
    </w:p>
    <w:p w14:paraId="4069DD21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3、成交金额包含：门票、导游、人员保险、车辆运输费、过路费、餐费、税费等一切费用。</w:t>
      </w:r>
    </w:p>
    <w:p w14:paraId="1BCC9CC2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4、因违反以上规定造成的后果由竞价人自行全权承担。</w:t>
      </w:r>
    </w:p>
    <w:p w14:paraId="4257F2F3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承诺书中未按照以上要求承诺的竞价人，将被视为无效竞价人。</w:t>
      </w:r>
    </w:p>
    <w:p w14:paraId="1D0776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NGNjZTUzYTAwNzY4MzY3YWU5YWRjNTdhY2U1YzAifQ=="/>
  </w:docVars>
  <w:rsids>
    <w:rsidRoot w:val="00000000"/>
    <w:rsid w:val="174D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2024-09-05T01:00:46Z</dcterms:created>
  <dc:creator>Administrator</dc:creator>
  <cp:lastModifiedBy>WPS_1643518185</cp:lastModifiedBy>
  <dcterms:modified xsi:type="dcterms:W3CDTF">2024-09-05T01:02:11Z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8442B20E41F0467F8BE9B779FD8ECD21_12</vt:lpwstr>
  </property>
</Properties>
</file>