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75" w:beforeAutospacing="0" w:after="75" w:afterAutospacing="0" w:line="600" w:lineRule="auto"/>
        <w:ind w:right="0"/>
        <w:jc w:val="center"/>
        <w:rPr>
          <w:rStyle w:val="7"/>
          <w:rFonts w:hint="eastAsia" w:ascii="宋体" w:hAnsi="宋体" w:eastAsia="宋体" w:cs="宋体"/>
          <w:color w:val="auto"/>
          <w:spacing w:val="0"/>
          <w:sz w:val="40"/>
          <w:szCs w:val="40"/>
          <w:highlight w:val="none"/>
          <w:lang w:eastAsia="zh-CN"/>
        </w:rPr>
      </w:pPr>
      <w:r>
        <w:rPr>
          <w:rStyle w:val="7"/>
          <w:rFonts w:hint="eastAsia" w:ascii="宋体" w:hAnsi="宋体" w:eastAsia="宋体" w:cs="宋体"/>
          <w:color w:val="auto"/>
          <w:spacing w:val="0"/>
          <w:sz w:val="48"/>
          <w:szCs w:val="48"/>
          <w:highlight w:val="none"/>
          <w:lang w:eastAsia="zh-CN"/>
        </w:rPr>
        <w:t>龙峰社区企业退休人员活动室修缮以及设备更新、氛围布置采购项目（二次）</w:t>
      </w:r>
    </w:p>
    <w:p>
      <w:pPr>
        <w:pStyle w:val="3"/>
        <w:keepNext w:val="0"/>
        <w:keepLines w:val="0"/>
        <w:widowControl/>
        <w:suppressLineNumbers w:val="0"/>
        <w:spacing w:before="75" w:beforeAutospacing="0" w:after="75" w:afterAutospacing="0" w:line="600" w:lineRule="auto"/>
        <w:ind w:left="0" w:right="0" w:firstLine="964" w:firstLineChars="200"/>
        <w:jc w:val="center"/>
        <w:rPr>
          <w:rStyle w:val="7"/>
          <w:rFonts w:hint="eastAsia" w:ascii="宋体" w:hAnsi="宋体" w:eastAsia="宋体" w:cs="宋体"/>
          <w:color w:val="auto"/>
          <w:spacing w:val="0"/>
          <w:sz w:val="48"/>
          <w:szCs w:val="48"/>
          <w:highlight w:val="none"/>
          <w:lang w:val="en-US" w:eastAsia="zh-CN"/>
        </w:rPr>
      </w:pPr>
      <w:r>
        <w:rPr>
          <w:rStyle w:val="7"/>
          <w:rFonts w:hint="eastAsia" w:ascii="宋体" w:hAnsi="宋体" w:eastAsia="宋体" w:cs="宋体"/>
          <w:color w:val="auto"/>
          <w:spacing w:val="0"/>
          <w:sz w:val="48"/>
          <w:szCs w:val="48"/>
          <w:highlight w:val="none"/>
          <w:lang w:eastAsia="zh-CN"/>
        </w:rPr>
        <w:t>磋商公告</w:t>
      </w:r>
    </w:p>
    <w:p>
      <w:pPr>
        <w:pStyle w:val="3"/>
        <w:keepNext w:val="0"/>
        <w:keepLines w:val="0"/>
        <w:widowControl/>
        <w:suppressLineNumbers w:val="0"/>
        <w:spacing w:before="75" w:beforeAutospacing="0" w:after="75" w:afterAutospacing="0" w:line="435" w:lineRule="atLeast"/>
        <w:ind w:left="0" w:right="0" w:firstLine="480" w:firstLineChars="200"/>
        <w:rPr>
          <w:color w:val="auto"/>
          <w:highlight w:val="none"/>
        </w:rPr>
      </w:pPr>
      <w:r>
        <w:rPr>
          <w:rFonts w:hint="eastAsia" w:ascii="宋体" w:hAnsi="宋体" w:eastAsia="宋体" w:cs="宋体"/>
          <w:color w:val="auto"/>
          <w:spacing w:val="0"/>
          <w:sz w:val="24"/>
          <w:szCs w:val="24"/>
          <w:highlight w:val="none"/>
          <w:u w:val="single"/>
          <w:lang w:val="en-US" w:eastAsia="zh-CN"/>
        </w:rPr>
        <w:t>福州市鼓楼区华大街道龙峰社区居民委员会</w:t>
      </w:r>
      <w:r>
        <w:rPr>
          <w:rFonts w:hint="eastAsia" w:ascii="宋体" w:hAnsi="宋体" w:eastAsia="宋体" w:cs="宋体"/>
          <w:color w:val="auto"/>
          <w:spacing w:val="0"/>
          <w:sz w:val="24"/>
          <w:szCs w:val="24"/>
          <w:highlight w:val="none"/>
        </w:rPr>
        <w:t>已根据政府采购相关法律法规，经相应程序确定采用</w:t>
      </w:r>
      <w:r>
        <w:rPr>
          <w:rFonts w:hint="eastAsia" w:ascii="宋体" w:hAnsi="宋体" w:eastAsia="宋体" w:cs="宋体"/>
          <w:color w:val="auto"/>
          <w:spacing w:val="0"/>
          <w:sz w:val="24"/>
          <w:szCs w:val="24"/>
          <w:highlight w:val="none"/>
          <w:u w:val="single"/>
        </w:rPr>
        <w:t>竞争性磋商</w:t>
      </w:r>
      <w:r>
        <w:rPr>
          <w:rFonts w:hint="eastAsia" w:ascii="宋体" w:hAnsi="宋体" w:eastAsia="宋体" w:cs="宋体"/>
          <w:color w:val="auto"/>
          <w:spacing w:val="0"/>
          <w:sz w:val="24"/>
          <w:szCs w:val="24"/>
          <w:highlight w:val="none"/>
        </w:rPr>
        <w:t>方式组织</w:t>
      </w:r>
      <w:r>
        <w:rPr>
          <w:rFonts w:hint="eastAsia" w:ascii="宋体" w:hAnsi="宋体" w:eastAsia="宋体" w:cs="宋体"/>
          <w:color w:val="auto"/>
          <w:spacing w:val="0"/>
          <w:sz w:val="24"/>
          <w:szCs w:val="24"/>
          <w:highlight w:val="none"/>
          <w:u w:val="single"/>
          <w:lang w:val="en-US" w:eastAsia="zh-CN"/>
        </w:rPr>
        <w:t>龙峰社区企业退休人员活动室修缮以及设备更新、氛围布置采购项目（二次）</w:t>
      </w:r>
      <w:r>
        <w:rPr>
          <w:rFonts w:hint="eastAsia" w:ascii="宋体" w:hAnsi="宋体" w:eastAsia="宋体" w:cs="宋体"/>
          <w:color w:val="auto"/>
          <w:spacing w:val="0"/>
          <w:sz w:val="24"/>
          <w:szCs w:val="24"/>
          <w:highlight w:val="none"/>
        </w:rPr>
        <w:t>（以下简称：“本项目”）的政府采购活动，现欢迎国内合格的供应商前来参加。本项目由采购人委托</w:t>
      </w:r>
      <w:r>
        <w:rPr>
          <w:rFonts w:hint="eastAsia" w:ascii="宋体" w:hAnsi="宋体" w:eastAsia="宋体" w:cs="宋体"/>
          <w:color w:val="auto"/>
          <w:spacing w:val="0"/>
          <w:sz w:val="24"/>
          <w:szCs w:val="24"/>
          <w:highlight w:val="none"/>
          <w:u w:val="single"/>
          <w:lang w:eastAsia="zh-CN"/>
        </w:rPr>
        <w:t>福建鑫俊业工程管理有限公司</w:t>
      </w:r>
      <w:r>
        <w:rPr>
          <w:rFonts w:hint="eastAsia" w:ascii="宋体" w:hAnsi="宋体" w:eastAsia="宋体" w:cs="宋体"/>
          <w:color w:val="auto"/>
          <w:spacing w:val="0"/>
          <w:sz w:val="24"/>
          <w:szCs w:val="24"/>
          <w:highlight w:val="none"/>
        </w:rPr>
        <w:t>开展竞争性磋商活动。</w:t>
      </w:r>
    </w:p>
    <w:p>
      <w:pPr>
        <w:pStyle w:val="3"/>
        <w:keepNext w:val="0"/>
        <w:keepLines w:val="0"/>
        <w:widowControl/>
        <w:suppressLineNumbers w:val="0"/>
        <w:spacing w:before="75" w:beforeAutospacing="0" w:after="75" w:afterAutospacing="0" w:line="435" w:lineRule="atLeast"/>
        <w:ind w:left="0" w:right="0" w:firstLine="0"/>
        <w:jc w:val="left"/>
        <w:rPr>
          <w:color w:val="auto"/>
          <w:highlight w:val="none"/>
        </w:rPr>
      </w:pPr>
      <w:r>
        <w:rPr>
          <w:rFonts w:hint="eastAsia" w:ascii="宋体" w:hAnsi="宋体" w:eastAsia="宋体" w:cs="宋体"/>
          <w:color w:val="auto"/>
          <w:spacing w:val="0"/>
          <w:sz w:val="24"/>
          <w:szCs w:val="24"/>
          <w:highlight w:val="none"/>
        </w:rPr>
        <w:t>1.项目名称：</w:t>
      </w:r>
      <w:r>
        <w:rPr>
          <w:rFonts w:hint="eastAsia" w:ascii="宋体" w:hAnsi="宋体" w:eastAsia="宋体" w:cs="宋体"/>
          <w:color w:val="auto"/>
          <w:spacing w:val="0"/>
          <w:sz w:val="24"/>
          <w:szCs w:val="24"/>
          <w:highlight w:val="none"/>
          <w:u w:val="single"/>
          <w:lang w:val="en-US" w:eastAsia="zh-CN"/>
        </w:rPr>
        <w:t>龙峰社区企业退休人员活动室修缮以及设备更新、氛围布置采购项目（二次）</w:t>
      </w:r>
    </w:p>
    <w:p>
      <w:pPr>
        <w:pStyle w:val="3"/>
        <w:keepNext w:val="0"/>
        <w:keepLines w:val="0"/>
        <w:widowControl/>
        <w:suppressLineNumbers w:val="0"/>
        <w:spacing w:before="75" w:beforeAutospacing="0" w:after="75" w:afterAutospacing="0" w:line="435" w:lineRule="atLeast"/>
        <w:ind w:right="0"/>
        <w:jc w:val="left"/>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rPr>
        <w:t>2.项目编号：</w:t>
      </w:r>
      <w:r>
        <w:rPr>
          <w:rFonts w:hint="eastAsia" w:ascii="宋体" w:hAnsi="宋体" w:eastAsia="宋体" w:cs="宋体"/>
          <w:color w:val="auto"/>
          <w:spacing w:val="0"/>
          <w:sz w:val="24"/>
          <w:szCs w:val="24"/>
          <w:highlight w:val="none"/>
          <w:lang w:eastAsia="zh-CN"/>
        </w:rPr>
        <w:t>XJYZB[CS]2023011-1</w:t>
      </w:r>
    </w:p>
    <w:p>
      <w:pPr>
        <w:pStyle w:val="3"/>
        <w:keepNext w:val="0"/>
        <w:keepLines w:val="0"/>
        <w:widowControl/>
        <w:suppressLineNumbers w:val="0"/>
        <w:spacing w:before="75" w:beforeAutospacing="0" w:after="75" w:afterAutospacing="0" w:line="435" w:lineRule="atLeast"/>
        <w:ind w:right="0"/>
        <w:jc w:val="left"/>
        <w:rPr>
          <w:color w:val="auto"/>
          <w:highlight w:val="none"/>
        </w:rPr>
      </w:pPr>
      <w:r>
        <w:rPr>
          <w:rFonts w:hint="eastAsia" w:ascii="宋体" w:hAnsi="宋体" w:eastAsia="宋体" w:cs="宋体"/>
          <w:color w:val="auto"/>
          <w:spacing w:val="0"/>
          <w:sz w:val="24"/>
          <w:szCs w:val="24"/>
          <w:highlight w:val="none"/>
          <w:lang w:val="en-US" w:eastAsia="zh-CN"/>
        </w:rPr>
        <w:t>3</w:t>
      </w:r>
      <w:r>
        <w:rPr>
          <w:rFonts w:hint="eastAsia" w:ascii="宋体" w:hAnsi="宋体" w:eastAsia="宋体" w:cs="宋体"/>
          <w:color w:val="auto"/>
          <w:spacing w:val="0"/>
          <w:sz w:val="24"/>
          <w:szCs w:val="24"/>
          <w:highlight w:val="none"/>
        </w:rPr>
        <w:t>.采购内容及要求：</w:t>
      </w:r>
    </w:p>
    <w:p>
      <w:pPr>
        <w:pStyle w:val="3"/>
        <w:keepNext w:val="0"/>
        <w:keepLines w:val="0"/>
        <w:widowControl/>
        <w:suppressLineNumbers w:val="0"/>
        <w:jc w:val="right"/>
        <w:rPr>
          <w:color w:val="auto"/>
          <w:highlight w:val="none"/>
        </w:rPr>
      </w:pPr>
      <w:r>
        <w:rPr>
          <w:rFonts w:hint="eastAsia" w:ascii="宋体" w:hAnsi="宋体" w:eastAsia="宋体" w:cs="宋体"/>
          <w:color w:val="auto"/>
          <w:highlight w:val="none"/>
        </w:rPr>
        <w:t>金额单位：人民币元</w:t>
      </w:r>
      <w:r>
        <w:rPr>
          <w:color w:val="auto"/>
          <w:highlight w:val="none"/>
        </w:rPr>
        <w:t xml:space="preserve"> </w:t>
      </w:r>
    </w:p>
    <w:tbl>
      <w:tblPr>
        <w:tblStyle w:val="4"/>
        <w:tblW w:w="5339" w:type="pct"/>
        <w:tblInd w:w="-48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601"/>
        <w:gridCol w:w="662"/>
        <w:gridCol w:w="2328"/>
        <w:gridCol w:w="432"/>
        <w:gridCol w:w="1008"/>
        <w:gridCol w:w="920"/>
        <w:gridCol w:w="1103"/>
        <w:gridCol w:w="1103"/>
        <w:gridCol w:w="7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8" w:hRule="atLeast"/>
          <w:tblHeader/>
        </w:trPr>
        <w:tc>
          <w:tcPr>
            <w:tcW w:w="338"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color w:val="auto"/>
                <w:highlight w:val="none"/>
              </w:rPr>
            </w:pPr>
            <w:r>
              <w:rPr>
                <w:rFonts w:hint="eastAsia" w:ascii="宋体" w:hAnsi="宋体" w:eastAsia="宋体" w:cs="宋体"/>
                <w:color w:val="auto"/>
                <w:kern w:val="0"/>
                <w:sz w:val="24"/>
                <w:szCs w:val="24"/>
                <w:highlight w:val="none"/>
                <w:lang w:val="en-US" w:eastAsia="zh-CN" w:bidi="ar"/>
              </w:rPr>
              <w:t>采购包</w:t>
            </w:r>
          </w:p>
        </w:tc>
        <w:tc>
          <w:tcPr>
            <w:tcW w:w="372"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品目号</w:t>
            </w:r>
          </w:p>
        </w:tc>
        <w:tc>
          <w:tcPr>
            <w:tcW w:w="1309"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采购标的</w:t>
            </w:r>
          </w:p>
        </w:tc>
        <w:tc>
          <w:tcPr>
            <w:tcW w:w="24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数量</w:t>
            </w:r>
          </w:p>
        </w:tc>
        <w:tc>
          <w:tcPr>
            <w:tcW w:w="567"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品目号预算</w:t>
            </w:r>
          </w:p>
        </w:tc>
        <w:tc>
          <w:tcPr>
            <w:tcW w:w="517"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允许进口</w:t>
            </w:r>
          </w:p>
        </w:tc>
        <w:tc>
          <w:tcPr>
            <w:tcW w:w="62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中小企业划分标准所属行业</w:t>
            </w:r>
          </w:p>
        </w:tc>
        <w:tc>
          <w:tcPr>
            <w:tcW w:w="62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color w:val="auto"/>
                <w:highlight w:val="none"/>
              </w:rPr>
            </w:pPr>
            <w:r>
              <w:rPr>
                <w:rFonts w:hint="eastAsia" w:ascii="宋体" w:hAnsi="宋体" w:eastAsia="宋体" w:cs="宋体"/>
                <w:color w:val="auto"/>
                <w:kern w:val="0"/>
                <w:sz w:val="24"/>
                <w:szCs w:val="24"/>
                <w:highlight w:val="none"/>
                <w:lang w:val="en-US" w:eastAsia="zh-CN" w:bidi="ar"/>
              </w:rPr>
              <w:t>采购包</w:t>
            </w:r>
            <w:r>
              <w:rPr>
                <w:rFonts w:ascii="宋体" w:hAnsi="宋体" w:eastAsia="宋体" w:cs="宋体"/>
                <w:color w:val="auto"/>
                <w:kern w:val="0"/>
                <w:sz w:val="24"/>
                <w:szCs w:val="24"/>
                <w:highlight w:val="none"/>
                <w:lang w:val="en-US" w:eastAsia="zh-CN" w:bidi="ar"/>
              </w:rPr>
              <w:t>预算</w:t>
            </w:r>
            <w:r>
              <w:rPr>
                <w:rFonts w:hint="eastAsia" w:ascii="宋体" w:hAnsi="宋体" w:cs="宋体"/>
                <w:color w:val="auto"/>
                <w:kern w:val="0"/>
                <w:sz w:val="24"/>
                <w:szCs w:val="24"/>
                <w:highlight w:val="none"/>
                <w:lang w:val="en-US" w:eastAsia="zh-CN" w:bidi="ar"/>
              </w:rPr>
              <w:t>（最高限价）</w:t>
            </w:r>
          </w:p>
        </w:tc>
        <w:tc>
          <w:tcPr>
            <w:tcW w:w="41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color w:val="auto"/>
                <w:highlight w:val="none"/>
              </w:rPr>
            </w:pPr>
            <w:r>
              <w:rPr>
                <w:rFonts w:hint="eastAsia" w:ascii="宋体" w:hAnsi="宋体" w:eastAsia="宋体" w:cs="宋体"/>
                <w:color w:val="auto"/>
                <w:kern w:val="0"/>
                <w:sz w:val="24"/>
                <w:szCs w:val="24"/>
                <w:highlight w:val="none"/>
                <w:lang w:val="en-US" w:eastAsia="zh-CN" w:bidi="ar"/>
              </w:rPr>
              <w:t>磋商</w:t>
            </w:r>
            <w:r>
              <w:rPr>
                <w:rFonts w:ascii="宋体" w:hAnsi="宋体" w:eastAsia="宋体" w:cs="宋体"/>
                <w:color w:val="auto"/>
                <w:kern w:val="0"/>
                <w:sz w:val="24"/>
                <w:szCs w:val="24"/>
                <w:highlight w:val="none"/>
                <w:lang w:val="en-US" w:eastAsia="zh-CN" w:bidi="ar"/>
              </w:rPr>
              <w:t>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08" w:hRule="atLeast"/>
        </w:trPr>
        <w:tc>
          <w:tcPr>
            <w:tcW w:w="338"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1</w:t>
            </w:r>
          </w:p>
        </w:tc>
        <w:tc>
          <w:tcPr>
            <w:tcW w:w="372"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ascii="Calibri" w:hAnsi="Calibri" w:eastAsia="宋体" w:cs="Times New Roman"/>
                <w:color w:val="auto"/>
                <w:kern w:val="2"/>
                <w:sz w:val="21"/>
                <w:szCs w:val="24"/>
                <w:highlight w:val="none"/>
                <w:lang w:val="en-US" w:eastAsia="zh-CN" w:bidi="ar-SA"/>
              </w:rPr>
            </w:pPr>
            <w:r>
              <w:rPr>
                <w:rFonts w:ascii="宋体" w:hAnsi="宋体" w:eastAsia="宋体" w:cs="宋体"/>
                <w:color w:val="auto"/>
                <w:kern w:val="0"/>
                <w:sz w:val="24"/>
                <w:szCs w:val="24"/>
                <w:highlight w:val="none"/>
                <w:lang w:val="en-US" w:eastAsia="zh-CN" w:bidi="ar"/>
              </w:rPr>
              <w:t>1-1</w:t>
            </w:r>
          </w:p>
        </w:tc>
        <w:tc>
          <w:tcPr>
            <w:tcW w:w="1309"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龙峰社区企业退休人员活动室修缮以及设备更新、氛围布置采购</w:t>
            </w:r>
          </w:p>
        </w:tc>
        <w:tc>
          <w:tcPr>
            <w:tcW w:w="24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p>
        </w:tc>
        <w:tc>
          <w:tcPr>
            <w:tcW w:w="567"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120000</w:t>
            </w:r>
          </w:p>
        </w:tc>
        <w:tc>
          <w:tcPr>
            <w:tcW w:w="517"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否</w:t>
            </w:r>
          </w:p>
        </w:tc>
        <w:tc>
          <w:tcPr>
            <w:tcW w:w="62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SA"/>
              </w:rPr>
              <w:t>建筑业</w:t>
            </w:r>
          </w:p>
        </w:tc>
        <w:tc>
          <w:tcPr>
            <w:tcW w:w="62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120000</w:t>
            </w:r>
          </w:p>
        </w:tc>
        <w:tc>
          <w:tcPr>
            <w:tcW w:w="41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0</w:t>
            </w:r>
          </w:p>
        </w:tc>
      </w:tr>
    </w:tbl>
    <w:p>
      <w:pPr>
        <w:pStyle w:val="3"/>
        <w:widowControl/>
        <w:spacing w:before="60" w:beforeAutospacing="0" w:after="60" w:afterAutospacing="0" w:line="348" w:lineRule="atLeast"/>
        <w:ind w:firstLine="480" w:firstLineChars="200"/>
        <w:rPr>
          <w:color w:val="auto"/>
          <w:highlight w:val="none"/>
        </w:rPr>
      </w:pPr>
      <w:r>
        <w:rPr>
          <w:rFonts w:hint="eastAsia" w:ascii="宋体" w:hAnsi="宋体" w:cs="宋体"/>
          <w:color w:val="auto"/>
          <w:highlight w:val="none"/>
        </w:rPr>
        <w:t>4.采购项目需要落实的政府采购政策：小型、微型企业，适用于（合同包1）。监狱企业，适用于（合同包1）。促进残疾人就业 ，适用于（合同包1）。信用记录，适用于（合同包1），按照下列规定执行：（1）供应商</w:t>
      </w:r>
      <w:r>
        <w:rPr>
          <w:rFonts w:hint="eastAsia" w:ascii="宋体" w:hAnsi="宋体" w:cs="宋体"/>
          <w:color w:val="auto"/>
          <w:highlight w:val="none"/>
          <w:lang w:eastAsia="zh-CN"/>
        </w:rPr>
        <w:t>可以</w:t>
      </w:r>
      <w:r>
        <w:rPr>
          <w:rFonts w:hint="eastAsia" w:ascii="宋体" w:hAnsi="宋体" w:cs="宋体"/>
          <w:color w:val="auto"/>
          <w:highlight w:val="none"/>
        </w:rPr>
        <w:t>在（采购公告发布之日至递交响应文件截止时间）前分别通过“信用中国”网站（www.creditchina.gov.cn）、中国政府采购网（www.ccgp.gov.cn）查询并打印相应的信用记录（以下简称：“供应商提供的查询结果”），供应商提供的查询结果应为其通过上述网站获取的信用信息查询结果原始页面的打印件（或截图）。</w:t>
      </w:r>
    </w:p>
    <w:p>
      <w:pPr>
        <w:pStyle w:val="3"/>
        <w:keepNext w:val="0"/>
        <w:keepLines w:val="0"/>
        <w:widowControl/>
        <w:suppressLineNumbers w:val="0"/>
        <w:spacing w:before="75" w:beforeAutospacing="0" w:after="75" w:afterAutospacing="0" w:line="435" w:lineRule="atLeast"/>
        <w:ind w:left="0" w:right="0" w:firstLine="480"/>
        <w:rPr>
          <w:color w:val="auto"/>
          <w:highlight w:val="none"/>
        </w:rPr>
      </w:pPr>
      <w:r>
        <w:rPr>
          <w:rFonts w:hint="eastAsia" w:ascii="宋体" w:hAnsi="宋体" w:eastAsia="宋体" w:cs="宋体"/>
          <w:color w:val="auto"/>
          <w:spacing w:val="0"/>
          <w:sz w:val="24"/>
          <w:szCs w:val="24"/>
          <w:highlight w:val="none"/>
          <w:lang w:val="en-US" w:eastAsia="zh-CN"/>
        </w:rPr>
        <w:t>5</w:t>
      </w:r>
      <w:r>
        <w:rPr>
          <w:rFonts w:hint="eastAsia" w:ascii="宋体" w:hAnsi="宋体" w:eastAsia="宋体" w:cs="宋体"/>
          <w:color w:val="auto"/>
          <w:spacing w:val="0"/>
          <w:sz w:val="24"/>
          <w:szCs w:val="24"/>
          <w:highlight w:val="none"/>
        </w:rPr>
        <w:t>.供应商的资格要求：</w:t>
      </w:r>
    </w:p>
    <w:p>
      <w:pPr>
        <w:pStyle w:val="3"/>
        <w:keepNext w:val="0"/>
        <w:keepLines w:val="0"/>
        <w:widowControl/>
        <w:suppressLineNumbers w:val="0"/>
        <w:spacing w:before="75" w:beforeAutospacing="0" w:after="75" w:afterAutospacing="0" w:line="435" w:lineRule="atLeast"/>
        <w:ind w:left="0" w:right="0" w:firstLine="0"/>
        <w:rPr>
          <w:color w:val="auto"/>
          <w:highlight w:val="none"/>
        </w:rPr>
      </w:pPr>
      <w:r>
        <w:rPr>
          <w:rFonts w:hint="eastAsia" w:ascii="宋体" w:hAnsi="宋体" w:eastAsia="宋体" w:cs="宋体"/>
          <w:color w:val="auto"/>
          <w:spacing w:val="0"/>
          <w:sz w:val="24"/>
          <w:szCs w:val="24"/>
          <w:highlight w:val="none"/>
        </w:rPr>
        <w:t>   </w:t>
      </w:r>
      <w:r>
        <w:rPr>
          <w:rFonts w:hint="eastAsia" w:ascii="宋体" w:hAnsi="宋体" w:eastAsia="宋体" w:cs="宋体"/>
          <w:color w:val="auto"/>
          <w:spacing w:val="0"/>
          <w:sz w:val="24"/>
          <w:szCs w:val="24"/>
          <w:highlight w:val="none"/>
          <w:lang w:val="en-US" w:eastAsia="zh-CN"/>
        </w:rPr>
        <w:t>5</w:t>
      </w:r>
      <w:r>
        <w:rPr>
          <w:rFonts w:hint="eastAsia" w:ascii="宋体" w:hAnsi="宋体" w:eastAsia="宋体" w:cs="宋体"/>
          <w:color w:val="auto"/>
          <w:spacing w:val="0"/>
          <w:sz w:val="24"/>
          <w:szCs w:val="24"/>
          <w:highlight w:val="none"/>
        </w:rPr>
        <w:t>.1法定条件：符合《中华人民共和国政府采购法》第二十二条第一款规定的条件。</w:t>
      </w: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rPr>
        <w:t>   </w:t>
      </w:r>
      <w:r>
        <w:rPr>
          <w:rFonts w:hint="eastAsia" w:ascii="宋体" w:hAnsi="宋体" w:eastAsia="宋体" w:cs="宋体"/>
          <w:color w:val="auto"/>
          <w:spacing w:val="0"/>
          <w:sz w:val="24"/>
          <w:szCs w:val="24"/>
          <w:highlight w:val="none"/>
          <w:lang w:val="en-US" w:eastAsia="zh-CN"/>
        </w:rPr>
        <w:t>5</w:t>
      </w:r>
      <w:r>
        <w:rPr>
          <w:rFonts w:hint="eastAsia" w:ascii="宋体" w:hAnsi="宋体" w:eastAsia="宋体" w:cs="宋体"/>
          <w:color w:val="auto"/>
          <w:spacing w:val="0"/>
          <w:sz w:val="24"/>
          <w:szCs w:val="24"/>
          <w:highlight w:val="none"/>
        </w:rPr>
        <w:t>.2特定条件：</w:t>
      </w:r>
    </w:p>
    <w:tbl>
      <w:tblPr>
        <w:tblStyle w:val="4"/>
        <w:tblpPr w:leftFromText="180" w:rightFromText="180" w:vertAnchor="text" w:horzAnchor="page" w:tblpX="1486" w:tblpY="511"/>
        <w:tblOverlap w:val="never"/>
        <w:tblW w:w="5000" w:type="pct"/>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716"/>
        <w:gridCol w:w="66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29"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b/>
                <w:bCs/>
                <w:color w:val="auto"/>
                <w:highlight w:val="none"/>
              </w:rPr>
            </w:pPr>
            <w:r>
              <w:rPr>
                <w:rFonts w:ascii="宋体" w:hAnsi="宋体" w:eastAsia="宋体" w:cs="宋体"/>
                <w:b/>
                <w:bCs/>
                <w:color w:val="auto"/>
                <w:kern w:val="0"/>
                <w:sz w:val="24"/>
                <w:szCs w:val="24"/>
                <w:highlight w:val="none"/>
                <w:lang w:val="en-US" w:eastAsia="zh-CN" w:bidi="ar"/>
              </w:rPr>
              <w:t>明细</w:t>
            </w:r>
          </w:p>
        </w:tc>
        <w:tc>
          <w:tcPr>
            <w:tcW w:w="397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b/>
                <w:bCs/>
                <w:color w:val="auto"/>
                <w:highlight w:val="none"/>
              </w:rPr>
            </w:pPr>
            <w:r>
              <w:rPr>
                <w:rFonts w:ascii="宋体" w:hAnsi="宋体" w:eastAsia="宋体" w:cs="宋体"/>
                <w:b/>
                <w:bCs/>
                <w:color w:val="auto"/>
                <w:kern w:val="0"/>
                <w:sz w:val="24"/>
                <w:szCs w:val="24"/>
                <w:highlight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9" w:type="pct"/>
            <w:tcBorders>
              <w:top w:val="outset" w:color="auto" w:sz="6" w:space="0"/>
              <w:left w:val="outset" w:color="auto" w:sz="6" w:space="0"/>
              <w:bottom w:val="outset" w:color="auto" w:sz="6" w:space="0"/>
              <w:right w:val="outset" w:color="auto" w:sz="6" w:space="0"/>
            </w:tcBorders>
            <w:noWrap w:val="0"/>
            <w:vAlign w:val="center"/>
          </w:tcPr>
          <w:p>
            <w:pPr>
              <w:widowControl/>
              <w:jc w:val="left"/>
              <w:rPr>
                <w:color w:val="auto"/>
                <w:highlight w:val="none"/>
              </w:rPr>
            </w:pPr>
            <w:r>
              <w:rPr>
                <w:rFonts w:ascii="宋体" w:hAnsi="宋体" w:eastAsia="宋体" w:cs="宋体"/>
                <w:kern w:val="0"/>
                <w:sz w:val="24"/>
                <w:highlight w:val="none"/>
              </w:rPr>
              <w:t>资格承诺函</w:t>
            </w:r>
          </w:p>
        </w:tc>
        <w:tc>
          <w:tcPr>
            <w:tcW w:w="3970" w:type="pct"/>
            <w:tcBorders>
              <w:top w:val="outset" w:color="auto" w:sz="6" w:space="0"/>
              <w:left w:val="outset" w:color="auto" w:sz="6" w:space="0"/>
              <w:bottom w:val="outset" w:color="auto" w:sz="6" w:space="0"/>
              <w:right w:val="outset" w:color="auto" w:sz="6" w:space="0"/>
            </w:tcBorders>
            <w:noWrap w:val="0"/>
            <w:vAlign w:val="center"/>
          </w:tcPr>
          <w:p>
            <w:pPr>
              <w:widowControl/>
              <w:jc w:val="left"/>
              <w:rPr>
                <w:color w:val="auto"/>
                <w:highlight w:val="none"/>
              </w:rPr>
            </w:pPr>
            <w:r>
              <w:rPr>
                <w:rFonts w:ascii="宋体" w:hAnsi="宋体" w:eastAsia="宋体" w:cs="宋体"/>
                <w:kern w:val="0"/>
                <w:sz w:val="24"/>
                <w:highlight w:val="none"/>
              </w:rPr>
              <w:t>根据《进一步推进政府采购领域优化营商环境工作的通知》(榕财采[2021]52号)简化资格证明材料的规定，供应商在</w:t>
            </w:r>
            <w:r>
              <w:rPr>
                <w:rFonts w:hint="eastAsia" w:ascii="宋体" w:hAnsi="宋体" w:eastAsia="宋体" w:cs="宋体"/>
                <w:kern w:val="0"/>
                <w:sz w:val="24"/>
                <w:highlight w:val="none"/>
                <w:lang w:eastAsia="zh-CN"/>
              </w:rPr>
              <w:t>响应</w:t>
            </w:r>
            <w:r>
              <w:rPr>
                <w:rFonts w:ascii="宋体" w:hAnsi="宋体" w:eastAsia="宋体" w:cs="宋体"/>
                <w:kern w:val="0"/>
                <w:sz w:val="24"/>
                <w:highlight w:val="none"/>
              </w:rPr>
              <w:t>时，按照规定提供相关承诺函（详见附件）的，无需再提交财务状况、缴纳税收和 社保资金缴纳等证明材料。同时，采购人有权在签订合同前要求中标供应商提供相关证明材料以核实中标供应商承诺事项的真实性。供应商应当遵循诚实守信的原则，不得作出虚假承诺，承诺不实的，属于提供虚假材料谋取中标、成交，依法追究相关的法律责任。说明：1.供应商可自行选择是否提供资格承诺函，若不提供资格承诺函的，应按</w:t>
            </w:r>
            <w:r>
              <w:rPr>
                <w:rFonts w:hint="eastAsia" w:ascii="宋体" w:hAnsi="宋体" w:eastAsia="宋体" w:cs="宋体"/>
                <w:kern w:val="0"/>
                <w:sz w:val="24"/>
                <w:highlight w:val="none"/>
                <w:lang w:eastAsia="zh-CN"/>
              </w:rPr>
              <w:t>磋商文件</w:t>
            </w:r>
            <w:r>
              <w:rPr>
                <w:rFonts w:ascii="宋体" w:hAnsi="宋体" w:eastAsia="宋体" w:cs="宋体"/>
                <w:kern w:val="0"/>
                <w:sz w:val="24"/>
                <w:highlight w:val="none"/>
              </w:rPr>
              <w:t>要求提供相应的证明材料。2.供应商可删减承诺事项，如刪去承诺第1项的，则应按</w:t>
            </w:r>
            <w:r>
              <w:rPr>
                <w:rFonts w:hint="eastAsia" w:ascii="宋体" w:hAnsi="宋体" w:eastAsia="宋体" w:cs="宋体"/>
                <w:kern w:val="0"/>
                <w:sz w:val="24"/>
                <w:highlight w:val="none"/>
                <w:lang w:eastAsia="zh-CN"/>
              </w:rPr>
              <w:t>磋商文件</w:t>
            </w:r>
            <w:r>
              <w:rPr>
                <w:rFonts w:ascii="宋体" w:hAnsi="宋体" w:eastAsia="宋体" w:cs="宋体"/>
                <w:kern w:val="0"/>
                <w:sz w:val="24"/>
                <w:highlight w:val="none"/>
              </w:rPr>
              <w:t>要求提供财务状况报告。3.若</w:t>
            </w:r>
            <w:r>
              <w:rPr>
                <w:rFonts w:hint="eastAsia" w:ascii="宋体" w:hAnsi="宋体" w:eastAsia="宋体" w:cs="宋体"/>
                <w:kern w:val="0"/>
                <w:sz w:val="24"/>
                <w:highlight w:val="none"/>
                <w:lang w:eastAsia="zh-CN"/>
              </w:rPr>
              <w:t>磋商文件</w:t>
            </w:r>
            <w:r>
              <w:rPr>
                <w:rFonts w:ascii="宋体" w:hAnsi="宋体" w:eastAsia="宋体" w:cs="宋体"/>
                <w:kern w:val="0"/>
                <w:sz w:val="24"/>
                <w:highlight w:val="none"/>
              </w:rPr>
              <w:t>中有与此处描述不一致的，以此处描述为准。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9"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SA"/>
              </w:rPr>
              <w:t>特定资格条件1</w:t>
            </w:r>
          </w:p>
        </w:tc>
        <w:tc>
          <w:tcPr>
            <w:tcW w:w="397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SA"/>
              </w:rPr>
              <w:t>供应商须具有不低于二级建筑装修装饰工程专业承包资质和《施工企业安全生产许可证》。（须提供有效的证书复印件）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9"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特定资格条件2</w:t>
            </w:r>
          </w:p>
        </w:tc>
        <w:tc>
          <w:tcPr>
            <w:tcW w:w="397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供应商拟投入的项目经理须具有不低于贰级建筑工程专业注册建造师执业资格，并具备有效的安全生产考核合格证书（B证）。（须提供有效的证书复印件）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9" w:type="pct"/>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宋体" w:hAnsi="宋体" w:eastAsia="宋体" w:cs="宋体"/>
                <w:kern w:val="0"/>
                <w:sz w:val="24"/>
                <w:highlight w:val="none"/>
                <w:lang w:val="en-US" w:eastAsia="zh-CN"/>
              </w:rPr>
            </w:pPr>
            <w:r>
              <w:rPr>
                <w:rFonts w:ascii="宋体" w:hAnsi="宋体" w:eastAsia="宋体" w:cs="宋体"/>
                <w:kern w:val="0"/>
                <w:sz w:val="24"/>
                <w:highlight w:val="none"/>
              </w:rPr>
              <w:t>关于【一般资格证明文件中“财务状况报告（财务报告、或资信证明）”】的补充说明</w:t>
            </w:r>
          </w:p>
        </w:tc>
        <w:tc>
          <w:tcPr>
            <w:tcW w:w="3970" w:type="pct"/>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宋体" w:hAnsi="宋体" w:eastAsia="宋体" w:cs="宋体"/>
                <w:kern w:val="0"/>
                <w:sz w:val="24"/>
                <w:highlight w:val="none"/>
                <w:lang w:val="en-US" w:eastAsia="zh-CN"/>
              </w:rPr>
            </w:pPr>
            <w:r>
              <w:rPr>
                <w:rFonts w:ascii="宋体" w:hAnsi="宋体" w:eastAsia="宋体" w:cs="宋体"/>
                <w:kern w:val="0"/>
                <w:sz w:val="24"/>
                <w:highlight w:val="none"/>
              </w:rPr>
              <w:t>针对“a成立年限满1年及以上的供应商，提供经审计的上一年度的年度财务报告。”的规定，作如下补充说明：供应商尚未完成202</w:t>
            </w:r>
            <w:r>
              <w:rPr>
                <w:rFonts w:hint="eastAsia" w:ascii="宋体" w:hAnsi="宋体" w:eastAsia="宋体" w:cs="宋体"/>
                <w:kern w:val="0"/>
                <w:sz w:val="24"/>
                <w:highlight w:val="none"/>
                <w:lang w:val="en-US" w:eastAsia="zh-CN"/>
              </w:rPr>
              <w:t>3</w:t>
            </w:r>
            <w:r>
              <w:rPr>
                <w:rFonts w:ascii="宋体" w:hAnsi="宋体" w:eastAsia="宋体" w:cs="宋体"/>
                <w:kern w:val="0"/>
                <w:sz w:val="24"/>
                <w:highlight w:val="none"/>
              </w:rPr>
              <w:t>年度财务审计的须提供202</w:t>
            </w:r>
            <w:r>
              <w:rPr>
                <w:rFonts w:hint="eastAsia" w:ascii="宋体" w:hAnsi="宋体" w:eastAsia="宋体" w:cs="宋体"/>
                <w:kern w:val="0"/>
                <w:sz w:val="24"/>
                <w:highlight w:val="none"/>
                <w:lang w:val="en-US" w:eastAsia="zh-CN"/>
              </w:rPr>
              <w:t>2</w:t>
            </w:r>
            <w:r>
              <w:rPr>
                <w:rFonts w:ascii="宋体" w:hAnsi="宋体" w:eastAsia="宋体" w:cs="宋体"/>
                <w:kern w:val="0"/>
                <w:sz w:val="24"/>
                <w:highlight w:val="none"/>
              </w:rPr>
              <w:t>年度经审计的财务报告，供应商已完成202</w:t>
            </w:r>
            <w:r>
              <w:rPr>
                <w:rFonts w:hint="eastAsia" w:ascii="宋体" w:hAnsi="宋体" w:eastAsia="宋体" w:cs="宋体"/>
                <w:kern w:val="0"/>
                <w:sz w:val="24"/>
                <w:highlight w:val="none"/>
                <w:lang w:val="en-US" w:eastAsia="zh-CN"/>
              </w:rPr>
              <w:t>3</w:t>
            </w:r>
            <w:r>
              <w:rPr>
                <w:rFonts w:ascii="宋体" w:hAnsi="宋体" w:eastAsia="宋体" w:cs="宋体"/>
                <w:kern w:val="0"/>
                <w:sz w:val="24"/>
                <w:highlight w:val="none"/>
              </w:rPr>
              <w:t>年度财务审计的须提供202</w:t>
            </w:r>
            <w:r>
              <w:rPr>
                <w:rFonts w:hint="eastAsia" w:ascii="宋体" w:hAnsi="宋体" w:eastAsia="宋体" w:cs="宋体"/>
                <w:kern w:val="0"/>
                <w:sz w:val="24"/>
                <w:highlight w:val="none"/>
                <w:lang w:val="en-US" w:eastAsia="zh-CN"/>
              </w:rPr>
              <w:t>3</w:t>
            </w:r>
            <w:r>
              <w:rPr>
                <w:rFonts w:ascii="宋体" w:hAnsi="宋体" w:eastAsia="宋体" w:cs="宋体"/>
                <w:kern w:val="0"/>
                <w:sz w:val="24"/>
                <w:highlight w:val="none"/>
              </w:rPr>
              <w:t>年度经审计的财务报告。供应商按本条款规定的内容提供证明材料的，均视为符合该项资格要求。询价通知书其他内容与本条款有冲突的，均以本条款规定为准。</w:t>
            </w:r>
          </w:p>
        </w:tc>
      </w:tr>
    </w:tbl>
    <w:p>
      <w:pPr>
        <w:pStyle w:val="3"/>
        <w:keepNext w:val="0"/>
        <w:keepLines w:val="0"/>
        <w:widowControl/>
        <w:suppressLineNumbers w:val="0"/>
        <w:spacing w:before="75" w:beforeAutospacing="0" w:after="75" w:afterAutospacing="0" w:line="435" w:lineRule="atLeast"/>
        <w:ind w:left="0" w:right="0" w:firstLine="0"/>
        <w:rPr>
          <w:color w:val="auto"/>
          <w:highlight w:val="none"/>
        </w:rPr>
      </w:pPr>
      <w:r>
        <w:rPr>
          <w:rStyle w:val="7"/>
          <w:rFonts w:hint="eastAsia" w:ascii="宋体" w:hAnsi="宋体" w:eastAsia="宋体" w:cs="宋体"/>
          <w:color w:val="auto"/>
          <w:spacing w:val="0"/>
          <w:sz w:val="24"/>
          <w:szCs w:val="24"/>
          <w:highlight w:val="none"/>
        </w:rPr>
        <w:t>包：1</w:t>
      </w:r>
      <w:r>
        <w:rPr>
          <w:rFonts w:hint="eastAsia" w:ascii="宋体" w:hAnsi="宋体" w:eastAsia="宋体" w:cs="宋体"/>
          <w:color w:val="auto"/>
          <w:spacing w:val="0"/>
          <w:sz w:val="24"/>
          <w:szCs w:val="24"/>
          <w:highlight w:val="none"/>
        </w:rPr>
        <w:t xml:space="preserve"> </w:t>
      </w:r>
    </w:p>
    <w:p>
      <w:pPr>
        <w:pStyle w:val="3"/>
        <w:keepNext w:val="0"/>
        <w:keepLines w:val="0"/>
        <w:widowControl/>
        <w:suppressLineNumbers w:val="0"/>
        <w:spacing w:before="75" w:beforeAutospacing="0" w:after="75" w:afterAutospacing="0" w:line="435" w:lineRule="atLeast"/>
        <w:ind w:left="0" w:right="0" w:firstLine="480"/>
        <w:rPr>
          <w:color w:val="auto"/>
          <w:highlight w:val="none"/>
        </w:rPr>
      </w:pPr>
      <w:r>
        <w:rPr>
          <w:rFonts w:hint="eastAsia" w:ascii="宋体" w:hAnsi="宋体" w:eastAsia="宋体" w:cs="宋体"/>
          <w:color w:val="auto"/>
          <w:spacing w:val="0"/>
          <w:sz w:val="24"/>
          <w:szCs w:val="24"/>
          <w:highlight w:val="none"/>
          <w:lang w:val="en-US" w:eastAsia="zh-CN"/>
        </w:rPr>
        <w:t>5</w:t>
      </w:r>
      <w:r>
        <w:rPr>
          <w:rFonts w:hint="eastAsia" w:ascii="宋体" w:hAnsi="宋体" w:eastAsia="宋体" w:cs="宋体"/>
          <w:color w:val="auto"/>
          <w:spacing w:val="0"/>
          <w:sz w:val="24"/>
          <w:szCs w:val="24"/>
          <w:highlight w:val="none"/>
        </w:rPr>
        <w:t>.3是否接受联合体形式的响应磋商：不接受</w:t>
      </w:r>
    </w:p>
    <w:p>
      <w:pPr>
        <w:pStyle w:val="3"/>
        <w:keepNext w:val="0"/>
        <w:keepLines w:val="0"/>
        <w:widowControl/>
        <w:suppressLineNumbers w:val="0"/>
        <w:spacing w:before="75" w:beforeAutospacing="0" w:after="75" w:afterAutospacing="0" w:line="435" w:lineRule="atLeast"/>
        <w:ind w:left="0" w:right="0" w:firstLine="480"/>
        <w:rPr>
          <w:color w:val="auto"/>
          <w:highlight w:val="none"/>
        </w:rPr>
      </w:pPr>
      <w:r>
        <w:rPr>
          <w:rStyle w:val="7"/>
          <w:rFonts w:hint="eastAsia" w:ascii="宋体" w:hAnsi="宋体" w:eastAsia="宋体" w:cs="宋体"/>
          <w:color w:val="auto"/>
          <w:spacing w:val="0"/>
          <w:sz w:val="24"/>
          <w:szCs w:val="24"/>
          <w:highlight w:val="none"/>
        </w:rPr>
        <w:t>※根据上述资格要求，供应商响应文件中应提交的“资格证明文件”相关规定和资料要求，详见竞争性磋商须知前附表和磋商文件第五章。</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textAlignment w:val="auto"/>
        <w:rPr>
          <w:color w:val="auto"/>
          <w:highlight w:val="none"/>
        </w:rPr>
      </w:pPr>
      <w:r>
        <w:rPr>
          <w:rFonts w:hint="eastAsia" w:ascii="宋体" w:hAnsi="宋体" w:eastAsia="宋体" w:cs="宋体"/>
          <w:color w:val="auto"/>
          <w:spacing w:val="0"/>
          <w:sz w:val="24"/>
          <w:szCs w:val="24"/>
          <w:highlight w:val="none"/>
          <w:lang w:val="en-US" w:eastAsia="zh-CN"/>
        </w:rPr>
        <w:t>6</w:t>
      </w:r>
      <w:r>
        <w:rPr>
          <w:rFonts w:hint="eastAsia" w:ascii="宋体" w:hAnsi="宋体" w:eastAsia="宋体" w:cs="宋体"/>
          <w:color w:val="auto"/>
          <w:spacing w:val="0"/>
          <w:sz w:val="24"/>
          <w:szCs w:val="24"/>
          <w:highlight w:val="none"/>
        </w:rPr>
        <w:t>、</w:t>
      </w:r>
      <w:r>
        <w:rPr>
          <w:rFonts w:hint="eastAsia" w:ascii="宋体" w:hAnsi="宋体" w:eastAsia="宋体" w:cs="宋体"/>
          <w:color w:val="auto"/>
          <w:spacing w:val="0"/>
          <w:sz w:val="24"/>
          <w:szCs w:val="24"/>
          <w:highlight w:val="none"/>
          <w:lang w:eastAsia="zh-CN"/>
        </w:rPr>
        <w:t>磋商文件</w:t>
      </w:r>
      <w:r>
        <w:rPr>
          <w:rFonts w:hint="eastAsia" w:ascii="宋体" w:hAnsi="宋体" w:eastAsia="宋体" w:cs="宋体"/>
          <w:color w:val="auto"/>
          <w:spacing w:val="0"/>
          <w:sz w:val="24"/>
          <w:szCs w:val="24"/>
          <w:highlight w:val="none"/>
        </w:rPr>
        <w:t>的获取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宋体" w:hAnsi="宋体" w:eastAsia="宋体" w:cs="宋体"/>
          <w:color w:val="auto"/>
          <w:spacing w:val="0"/>
          <w:sz w:val="24"/>
          <w:szCs w:val="24"/>
          <w:highlight w:val="none"/>
        </w:rPr>
      </w:pPr>
      <w:r>
        <w:rPr>
          <w:rFonts w:hint="eastAsia" w:ascii="宋体" w:hAnsi="宋体" w:cs="宋体"/>
          <w:color w:val="auto"/>
          <w:spacing w:val="0"/>
          <w:sz w:val="24"/>
          <w:szCs w:val="24"/>
          <w:highlight w:val="none"/>
          <w:lang w:val="en-US" w:eastAsia="zh-CN"/>
        </w:rPr>
        <w:t>6</w:t>
      </w:r>
      <w:r>
        <w:rPr>
          <w:rFonts w:hint="eastAsia" w:ascii="宋体" w:hAnsi="宋体" w:eastAsia="宋体" w:cs="宋体"/>
          <w:color w:val="auto"/>
          <w:spacing w:val="0"/>
          <w:sz w:val="24"/>
          <w:szCs w:val="24"/>
          <w:highlight w:val="none"/>
        </w:rPr>
        <w:t>.1</w:t>
      </w:r>
      <w:r>
        <w:rPr>
          <w:rFonts w:hint="eastAsia" w:ascii="宋体" w:hAnsi="宋体" w:eastAsia="宋体" w:cs="宋体"/>
          <w:color w:val="auto"/>
          <w:spacing w:val="0"/>
          <w:sz w:val="24"/>
          <w:szCs w:val="24"/>
          <w:highlight w:val="none"/>
          <w:lang w:val="en-US" w:eastAsia="zh-CN"/>
        </w:rPr>
        <w:t>获取</w:t>
      </w:r>
      <w:r>
        <w:rPr>
          <w:rFonts w:hint="eastAsia" w:ascii="宋体" w:hAnsi="宋体" w:eastAsia="宋体" w:cs="宋体"/>
          <w:color w:val="auto"/>
          <w:spacing w:val="0"/>
          <w:sz w:val="24"/>
          <w:szCs w:val="24"/>
          <w:highlight w:val="none"/>
          <w:lang w:eastAsia="zh-CN"/>
        </w:rPr>
        <w:t>磋商文件</w:t>
      </w:r>
      <w:r>
        <w:rPr>
          <w:rFonts w:hint="eastAsia" w:ascii="宋体" w:hAnsi="宋体" w:eastAsia="宋体" w:cs="宋体"/>
          <w:color w:val="auto"/>
          <w:spacing w:val="0"/>
          <w:sz w:val="24"/>
          <w:szCs w:val="24"/>
          <w:highlight w:val="none"/>
        </w:rPr>
        <w:t>期限</w:t>
      </w:r>
      <w:r>
        <w:rPr>
          <w:rFonts w:hint="eastAsia" w:ascii="宋体" w:hAnsi="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获取地点：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eastAsia="宋体"/>
          <w:color w:val="auto"/>
          <w:highlight w:val="none"/>
          <w:lang w:eastAsia="zh-CN"/>
        </w:rPr>
      </w:pPr>
      <w:r>
        <w:rPr>
          <w:rFonts w:hint="eastAsia" w:ascii="宋体" w:hAnsi="宋体"/>
          <w:color w:val="auto"/>
          <w:sz w:val="24"/>
          <w:highlight w:val="none"/>
        </w:rPr>
        <w:t>凡有意参加</w:t>
      </w:r>
      <w:r>
        <w:rPr>
          <w:rFonts w:hint="eastAsia" w:ascii="宋体" w:hAnsi="宋体"/>
          <w:color w:val="auto"/>
          <w:sz w:val="24"/>
          <w:highlight w:val="none"/>
          <w:lang w:val="en-US" w:eastAsia="zh-CN"/>
        </w:rPr>
        <w:t>的</w:t>
      </w:r>
      <w:r>
        <w:rPr>
          <w:rFonts w:hint="eastAsia" w:ascii="宋体" w:hAnsi="宋体"/>
          <w:color w:val="auto"/>
          <w:sz w:val="24"/>
          <w:highlight w:val="none"/>
          <w:lang w:eastAsia="zh-CN"/>
        </w:rPr>
        <w:t>供应商</w:t>
      </w:r>
      <w:r>
        <w:rPr>
          <w:rFonts w:hint="eastAsia" w:ascii="宋体" w:hAnsi="宋体"/>
          <w:color w:val="auto"/>
          <w:sz w:val="24"/>
          <w:highlight w:val="none"/>
        </w:rPr>
        <w:t>，请于</w:t>
      </w:r>
      <w:r>
        <w:rPr>
          <w:rFonts w:ascii="宋体" w:hAnsi="宋体"/>
          <w:color w:val="auto"/>
          <w:sz w:val="24"/>
          <w:highlight w:val="none"/>
          <w:u w:val="single"/>
        </w:rPr>
        <w:t>202</w:t>
      </w:r>
      <w:r>
        <w:rPr>
          <w:rFonts w:hint="eastAsia" w:ascii="宋体" w:hAnsi="宋体"/>
          <w:color w:val="auto"/>
          <w:sz w:val="24"/>
          <w:highlight w:val="none"/>
          <w:u w:val="single"/>
          <w:lang w:val="en-US" w:eastAsia="zh-CN"/>
        </w:rPr>
        <w:t>4</w:t>
      </w:r>
      <w:r>
        <w:rPr>
          <w:rFonts w:hint="eastAsia" w:ascii="宋体" w:hAnsi="宋体"/>
          <w:color w:val="auto"/>
          <w:sz w:val="24"/>
          <w:highlight w:val="none"/>
        </w:rPr>
        <w:t>年</w:t>
      </w:r>
      <w:r>
        <w:rPr>
          <w:rFonts w:hint="eastAsia" w:ascii="宋体" w:hAnsi="宋体"/>
          <w:color w:val="auto"/>
          <w:sz w:val="24"/>
          <w:highlight w:val="none"/>
          <w:u w:val="single"/>
          <w:lang w:val="en-US" w:eastAsia="zh-CN"/>
        </w:rPr>
        <w:t xml:space="preserve"> 01 </w:t>
      </w:r>
      <w:r>
        <w:rPr>
          <w:rFonts w:hint="eastAsia" w:ascii="宋体" w:hAnsi="宋体"/>
          <w:color w:val="auto"/>
          <w:sz w:val="24"/>
          <w:highlight w:val="none"/>
        </w:rPr>
        <w:t>月</w:t>
      </w:r>
      <w:r>
        <w:rPr>
          <w:rFonts w:hint="eastAsia" w:ascii="宋体" w:hAnsi="宋体"/>
          <w:color w:val="auto"/>
          <w:sz w:val="24"/>
          <w:highlight w:val="none"/>
          <w:u w:val="single"/>
          <w:lang w:val="en-US" w:eastAsia="zh-CN"/>
        </w:rPr>
        <w:t>09</w:t>
      </w:r>
      <w:r>
        <w:rPr>
          <w:rFonts w:hint="eastAsia" w:ascii="宋体" w:hAnsi="宋体"/>
          <w:color w:val="auto"/>
          <w:sz w:val="24"/>
          <w:highlight w:val="none"/>
        </w:rPr>
        <w:t>日起至</w:t>
      </w:r>
      <w:r>
        <w:rPr>
          <w:rFonts w:ascii="宋体" w:hAnsi="宋体"/>
          <w:color w:val="auto"/>
          <w:sz w:val="24"/>
          <w:highlight w:val="none"/>
          <w:u w:val="single"/>
        </w:rPr>
        <w:t>202</w:t>
      </w:r>
      <w:r>
        <w:rPr>
          <w:rFonts w:hint="eastAsia" w:ascii="宋体" w:hAnsi="宋体"/>
          <w:color w:val="auto"/>
          <w:sz w:val="24"/>
          <w:highlight w:val="none"/>
          <w:u w:val="single"/>
          <w:lang w:val="en-US" w:eastAsia="zh-CN"/>
        </w:rPr>
        <w:t>4</w:t>
      </w:r>
      <w:r>
        <w:rPr>
          <w:rFonts w:hint="eastAsia" w:ascii="宋体" w:hAnsi="宋体"/>
          <w:color w:val="auto"/>
          <w:sz w:val="24"/>
          <w:highlight w:val="none"/>
        </w:rPr>
        <w:t>年</w:t>
      </w:r>
      <w:r>
        <w:rPr>
          <w:rFonts w:hint="eastAsia" w:ascii="宋体" w:hAnsi="宋体"/>
          <w:color w:val="auto"/>
          <w:sz w:val="24"/>
          <w:highlight w:val="none"/>
          <w:u w:val="single"/>
          <w:lang w:val="en-US" w:eastAsia="zh-CN"/>
        </w:rPr>
        <w:t>01</w:t>
      </w:r>
      <w:r>
        <w:rPr>
          <w:rFonts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lang w:val="en-US" w:eastAsia="zh-CN"/>
        </w:rPr>
        <w:t>16</w:t>
      </w:r>
      <w:r>
        <w:rPr>
          <w:rFonts w:hint="eastAsia" w:ascii="宋体" w:hAnsi="宋体"/>
          <w:color w:val="auto"/>
          <w:sz w:val="24"/>
          <w:highlight w:val="none"/>
        </w:rPr>
        <w:t>日</w:t>
      </w:r>
      <w:r>
        <w:rPr>
          <w:rFonts w:hint="eastAsia" w:ascii="宋体" w:hAnsi="宋体"/>
          <w:color w:val="auto"/>
          <w:sz w:val="24"/>
          <w:highlight w:val="none"/>
        </w:rPr>
        <w:t>(法定公休日、法定节假日除外)，每日上午9:00时至12:00时，下午</w:t>
      </w:r>
      <w:r>
        <w:rPr>
          <w:rFonts w:hint="eastAsia" w:ascii="宋体" w:hAnsi="宋体"/>
          <w:color w:val="auto"/>
          <w:sz w:val="24"/>
          <w:highlight w:val="none"/>
          <w:lang w:val="en-US" w:eastAsia="zh-CN"/>
        </w:rPr>
        <w:t>2</w:t>
      </w:r>
      <w:r>
        <w:rPr>
          <w:rFonts w:hint="eastAsia" w:ascii="宋体" w:hAnsi="宋体"/>
          <w:color w:val="auto"/>
          <w:sz w:val="24"/>
          <w:highlight w:val="none"/>
        </w:rPr>
        <w:t>:</w:t>
      </w:r>
      <w:r>
        <w:rPr>
          <w:rFonts w:hint="eastAsia" w:ascii="宋体" w:hAnsi="宋体"/>
          <w:color w:val="auto"/>
          <w:sz w:val="24"/>
          <w:highlight w:val="none"/>
          <w:lang w:val="en-US" w:eastAsia="zh-CN"/>
        </w:rPr>
        <w:t>3</w:t>
      </w:r>
      <w:r>
        <w:rPr>
          <w:rFonts w:hint="eastAsia" w:ascii="宋体" w:hAnsi="宋体"/>
          <w:color w:val="auto"/>
          <w:sz w:val="24"/>
          <w:highlight w:val="none"/>
        </w:rPr>
        <w:t>0时至5:00时(北京时间)</w:t>
      </w:r>
      <w:r>
        <w:rPr>
          <w:rFonts w:hint="eastAsia" w:ascii="宋体" w:hAnsi="宋体"/>
          <w:color w:val="auto"/>
          <w:sz w:val="24"/>
          <w:highlight w:val="none"/>
          <w:lang w:eastAsia="zh-CN"/>
        </w:rPr>
        <w:t>，在</w:t>
      </w:r>
      <w:r>
        <w:rPr>
          <w:rFonts w:hint="eastAsia" w:ascii="宋体" w:hAnsi="宋体" w:eastAsia="宋体" w:cs="宋体"/>
          <w:color w:val="auto"/>
          <w:spacing w:val="0"/>
          <w:sz w:val="24"/>
          <w:szCs w:val="24"/>
          <w:highlight w:val="none"/>
          <w:shd w:val="clear" w:fill="FFFFFF"/>
          <w:lang w:val="en-US" w:eastAsia="zh-CN"/>
        </w:rPr>
        <w:t>福建鑫俊业工程管理有限公司（地址：福州市晋安区秀峰路188号闽台AD创意园2#201）</w:t>
      </w:r>
      <w:r>
        <w:rPr>
          <w:rFonts w:hint="eastAsia" w:ascii="宋体" w:hAnsi="宋体"/>
          <w:color w:val="auto"/>
          <w:sz w:val="24"/>
          <w:highlight w:val="none"/>
          <w:lang w:val="en-US" w:eastAsia="zh-CN"/>
        </w:rPr>
        <w:t>获取</w:t>
      </w:r>
      <w:r>
        <w:rPr>
          <w:rFonts w:hint="eastAsia" w:ascii="宋体" w:hAnsi="宋体"/>
          <w:color w:val="auto"/>
          <w:sz w:val="24"/>
          <w:highlight w:val="none"/>
          <w:lang w:eastAsia="zh-CN"/>
        </w:rPr>
        <w:t>磋商文件</w:t>
      </w:r>
      <w:r>
        <w:rPr>
          <w:rFonts w:hint="eastAsia" w:ascii="宋体" w:hAnsi="宋体"/>
          <w:color w:val="auto"/>
          <w:sz w:val="24"/>
          <w:highlight w:val="none"/>
        </w:rPr>
        <w:t>。未在规定时间内</w:t>
      </w:r>
      <w:r>
        <w:rPr>
          <w:rFonts w:hint="eastAsia" w:ascii="宋体" w:hAnsi="宋体"/>
          <w:color w:val="auto"/>
          <w:sz w:val="24"/>
          <w:highlight w:val="none"/>
          <w:lang w:val="en-US" w:eastAsia="zh-CN"/>
        </w:rPr>
        <w:t>获取</w:t>
      </w:r>
      <w:r>
        <w:rPr>
          <w:rFonts w:hint="eastAsia" w:ascii="宋体" w:hAnsi="宋体"/>
          <w:color w:val="auto"/>
          <w:sz w:val="24"/>
          <w:highlight w:val="none"/>
          <w:lang w:eastAsia="zh-CN"/>
        </w:rPr>
        <w:t>磋商文件</w:t>
      </w:r>
      <w:r>
        <w:rPr>
          <w:rFonts w:hint="eastAsia" w:ascii="宋体" w:hAnsi="宋体"/>
          <w:color w:val="auto"/>
          <w:sz w:val="24"/>
          <w:highlight w:val="none"/>
        </w:rPr>
        <w:t>的潜在</w:t>
      </w:r>
      <w:r>
        <w:rPr>
          <w:rFonts w:hint="eastAsia" w:ascii="宋体" w:hAnsi="宋体"/>
          <w:color w:val="auto"/>
          <w:sz w:val="24"/>
          <w:highlight w:val="none"/>
          <w:lang w:eastAsia="zh-CN"/>
        </w:rPr>
        <w:t>供应商</w:t>
      </w:r>
      <w:r>
        <w:rPr>
          <w:rFonts w:hint="eastAsia" w:ascii="宋体" w:hAnsi="宋体"/>
          <w:color w:val="auto"/>
          <w:sz w:val="24"/>
          <w:highlight w:val="none"/>
        </w:rPr>
        <w:t>将失去</w:t>
      </w:r>
      <w:r>
        <w:rPr>
          <w:rFonts w:hint="eastAsia" w:ascii="宋体" w:hAnsi="宋体"/>
          <w:color w:val="auto"/>
          <w:sz w:val="24"/>
          <w:highlight w:val="none"/>
          <w:lang w:eastAsia="zh-CN"/>
        </w:rPr>
        <w:t>响应</w:t>
      </w:r>
      <w:r>
        <w:rPr>
          <w:rFonts w:hint="eastAsia" w:ascii="宋体" w:hAnsi="宋体"/>
          <w:color w:val="auto"/>
          <w:sz w:val="24"/>
          <w:highlight w:val="none"/>
        </w:rPr>
        <w:t>资格。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default" w:ascii="宋体" w:hAnsi="宋体" w:cs="宋体"/>
          <w:color w:val="auto"/>
          <w:spacing w:val="0"/>
          <w:sz w:val="24"/>
          <w:szCs w:val="24"/>
          <w:highlight w:val="none"/>
          <w:lang w:val="en-US" w:eastAsia="zh-CN"/>
        </w:rPr>
      </w:pPr>
      <w:r>
        <w:rPr>
          <w:rFonts w:hint="eastAsia" w:ascii="宋体" w:hAnsi="宋体" w:cs="宋体"/>
          <w:color w:val="auto"/>
          <w:spacing w:val="0"/>
          <w:sz w:val="24"/>
          <w:szCs w:val="24"/>
          <w:highlight w:val="none"/>
          <w:lang w:val="en-US" w:eastAsia="zh-CN"/>
        </w:rPr>
        <w:t>6.2</w:t>
      </w:r>
      <w:r>
        <w:rPr>
          <w:rFonts w:hint="eastAsia" w:ascii="宋体" w:hAnsi="宋体" w:eastAsia="宋体" w:cs="宋体"/>
          <w:color w:val="auto"/>
          <w:spacing w:val="0"/>
          <w:sz w:val="24"/>
          <w:szCs w:val="24"/>
          <w:highlight w:val="none"/>
          <w:shd w:val="clear" w:color="auto" w:fill="FFFFFF"/>
        </w:rPr>
        <w:t>如果采购过程中有发出更正公告，采购人将根据实际情况确定是否延长报名期限，则报名截止时间以更正公告中的约定为准。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宋体" w:hAnsi="宋体" w:eastAsia="宋体" w:cs="宋体"/>
          <w:color w:val="auto"/>
          <w:spacing w:val="0"/>
          <w:sz w:val="24"/>
          <w:szCs w:val="24"/>
          <w:highlight w:val="none"/>
        </w:rPr>
      </w:pPr>
      <w:r>
        <w:rPr>
          <w:rFonts w:hint="eastAsia" w:ascii="宋体" w:hAnsi="宋体" w:cs="宋体"/>
          <w:color w:val="auto"/>
          <w:spacing w:val="0"/>
          <w:sz w:val="24"/>
          <w:szCs w:val="24"/>
          <w:highlight w:val="none"/>
          <w:lang w:val="en-US" w:eastAsia="zh-CN"/>
        </w:rPr>
        <w:t>6</w:t>
      </w:r>
      <w:r>
        <w:rPr>
          <w:rFonts w:hint="eastAsia" w:ascii="宋体" w:hAnsi="宋体" w:eastAsia="宋体" w:cs="宋体"/>
          <w:color w:val="auto"/>
          <w:spacing w:val="0"/>
          <w:sz w:val="24"/>
          <w:szCs w:val="24"/>
          <w:highlight w:val="none"/>
        </w:rPr>
        <w:t>.</w:t>
      </w:r>
      <w:r>
        <w:rPr>
          <w:rFonts w:hint="eastAsia" w:ascii="宋体" w:hAnsi="宋体" w:eastAsia="宋体" w:cs="宋体"/>
          <w:color w:val="auto"/>
          <w:spacing w:val="0"/>
          <w:sz w:val="24"/>
          <w:szCs w:val="24"/>
          <w:highlight w:val="none"/>
          <w:lang w:val="en-US" w:eastAsia="zh-CN"/>
        </w:rPr>
        <w:t>3</w:t>
      </w:r>
      <w:r>
        <w:rPr>
          <w:rFonts w:hint="eastAsia" w:ascii="宋体" w:hAnsi="宋体" w:eastAsia="宋体" w:cs="宋体"/>
          <w:color w:val="auto"/>
          <w:spacing w:val="0"/>
          <w:sz w:val="24"/>
          <w:szCs w:val="24"/>
          <w:highlight w:val="none"/>
          <w:lang w:eastAsia="zh-CN"/>
        </w:rPr>
        <w:t>磋商文件</w:t>
      </w:r>
      <w:r>
        <w:rPr>
          <w:rFonts w:hint="eastAsia" w:ascii="宋体" w:hAnsi="宋体" w:eastAsia="宋体" w:cs="宋体"/>
          <w:color w:val="auto"/>
          <w:spacing w:val="0"/>
          <w:sz w:val="24"/>
          <w:szCs w:val="24"/>
          <w:highlight w:val="none"/>
        </w:rPr>
        <w:t>售价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textAlignment w:val="auto"/>
        <w:rPr>
          <w:color w:val="auto"/>
          <w:highlight w:val="none"/>
        </w:rPr>
      </w:pPr>
      <w:r>
        <w:rPr>
          <w:rFonts w:hint="eastAsia" w:ascii="宋体" w:hAnsi="宋体"/>
          <w:color w:val="auto"/>
          <w:sz w:val="24"/>
          <w:highlight w:val="none"/>
          <w:lang w:eastAsia="zh-CN"/>
        </w:rPr>
        <w:t>磋商文件</w:t>
      </w:r>
      <w:r>
        <w:rPr>
          <w:rFonts w:hint="eastAsia" w:ascii="宋体" w:hAnsi="宋体"/>
          <w:color w:val="auto"/>
          <w:sz w:val="24"/>
          <w:highlight w:val="none"/>
        </w:rPr>
        <w:t>售价为</w:t>
      </w:r>
      <w:r>
        <w:rPr>
          <w:rFonts w:hint="eastAsia" w:ascii="宋体" w:hAnsi="宋体"/>
          <w:color w:val="auto"/>
          <w:sz w:val="24"/>
          <w:highlight w:val="none"/>
          <w:lang w:val="en-US" w:eastAsia="zh-CN"/>
        </w:rPr>
        <w:t>3</w:t>
      </w:r>
      <w:r>
        <w:rPr>
          <w:rFonts w:hint="eastAsia" w:ascii="宋体" w:hAnsi="宋体"/>
          <w:color w:val="auto"/>
          <w:sz w:val="24"/>
          <w:highlight w:val="none"/>
        </w:rPr>
        <w:t>00元人民币，</w:t>
      </w:r>
      <w:r>
        <w:rPr>
          <w:rFonts w:hint="eastAsia" w:ascii="宋体" w:hAnsi="宋体"/>
          <w:color w:val="auto"/>
          <w:sz w:val="24"/>
          <w:highlight w:val="none"/>
          <w:lang w:eastAsia="zh-CN"/>
        </w:rPr>
        <w:t>磋商文件</w:t>
      </w:r>
      <w:r>
        <w:rPr>
          <w:rFonts w:hint="eastAsia" w:ascii="宋体" w:hAnsi="宋体"/>
          <w:color w:val="auto"/>
          <w:sz w:val="24"/>
          <w:highlight w:val="none"/>
        </w:rPr>
        <w:t>售后不退。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default" w:ascii="宋体" w:hAnsi="宋体" w:cs="宋体"/>
          <w:color w:val="auto"/>
          <w:spacing w:val="0"/>
          <w:sz w:val="24"/>
          <w:szCs w:val="24"/>
          <w:highlight w:val="none"/>
          <w:lang w:val="en-US" w:eastAsia="zh-CN"/>
        </w:rPr>
      </w:pPr>
      <w:r>
        <w:rPr>
          <w:rFonts w:hint="eastAsia" w:ascii="宋体" w:hAnsi="宋体" w:cs="宋体"/>
          <w:color w:val="auto"/>
          <w:spacing w:val="0"/>
          <w:sz w:val="24"/>
          <w:szCs w:val="24"/>
          <w:highlight w:val="none"/>
          <w:lang w:val="en-US" w:eastAsia="zh-CN"/>
        </w:rPr>
        <w:t>6.4</w:t>
      </w:r>
      <w:r>
        <w:rPr>
          <w:rFonts w:hint="eastAsia" w:ascii="宋体" w:hAnsi="宋体" w:eastAsia="宋体" w:cs="宋体"/>
          <w:color w:val="auto"/>
          <w:spacing w:val="0"/>
          <w:sz w:val="24"/>
          <w:szCs w:val="24"/>
          <w:highlight w:val="none"/>
        </w:rPr>
        <w:t>获取方式：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default" w:ascii="宋体" w:hAnsi="宋体" w:cs="宋体"/>
          <w:color w:val="auto"/>
          <w:spacing w:val="0"/>
          <w:sz w:val="24"/>
          <w:szCs w:val="24"/>
          <w:highlight w:val="none"/>
          <w:lang w:val="en-US" w:eastAsia="zh-CN"/>
        </w:rPr>
      </w:pPr>
      <w:r>
        <w:rPr>
          <w:rFonts w:hint="eastAsia" w:ascii="宋体" w:hAnsi="宋体"/>
          <w:color w:val="auto"/>
          <w:sz w:val="24"/>
          <w:highlight w:val="none"/>
        </w:rPr>
        <w:t>潜在</w:t>
      </w:r>
      <w:r>
        <w:rPr>
          <w:rFonts w:hint="eastAsia" w:ascii="宋体" w:hAnsi="宋体"/>
          <w:color w:val="auto"/>
          <w:sz w:val="24"/>
          <w:highlight w:val="none"/>
          <w:lang w:val="en-US" w:eastAsia="zh-CN"/>
        </w:rPr>
        <w:t>供应商到</w:t>
      </w:r>
      <w:r>
        <w:rPr>
          <w:rFonts w:hint="eastAsia" w:ascii="宋体" w:hAnsi="宋体" w:eastAsia="宋体" w:cs="宋体"/>
          <w:color w:val="auto"/>
          <w:spacing w:val="0"/>
          <w:sz w:val="24"/>
          <w:szCs w:val="24"/>
          <w:highlight w:val="none"/>
          <w:shd w:val="clear" w:fill="FFFFFF"/>
          <w:lang w:val="en-US" w:eastAsia="zh-CN"/>
        </w:rPr>
        <w:t>福建鑫俊业工程管理有限公司（地址：福州市晋安区秀峰路188号闽台AD创意园2#201）</w:t>
      </w:r>
      <w:r>
        <w:rPr>
          <w:rFonts w:hint="eastAsia" w:ascii="宋体" w:hAnsi="宋体"/>
          <w:color w:val="auto"/>
          <w:sz w:val="24"/>
          <w:highlight w:val="none"/>
          <w:lang w:val="en-US" w:eastAsia="zh-CN"/>
        </w:rPr>
        <w:t>现场获取磋商</w:t>
      </w:r>
      <w:r>
        <w:rPr>
          <w:rFonts w:hint="eastAsia" w:ascii="宋体" w:hAnsi="宋体"/>
          <w:color w:val="auto"/>
          <w:sz w:val="24"/>
          <w:highlight w:val="none"/>
        </w:rPr>
        <w:t>文件</w:t>
      </w:r>
      <w:r>
        <w:rPr>
          <w:rFonts w:hint="eastAsia" w:ascii="宋体" w:hAnsi="宋体"/>
          <w:color w:val="auto"/>
          <w:sz w:val="24"/>
          <w:highlight w:val="none"/>
          <w:lang w:val="en-US" w:eastAsia="zh-CN"/>
        </w:rPr>
        <w:t>,</w:t>
      </w:r>
      <w:r>
        <w:rPr>
          <w:rFonts w:hint="eastAsia" w:ascii="宋体" w:hAnsi="宋体" w:eastAsia="宋体" w:cs="宋体"/>
          <w:color w:val="auto"/>
          <w:spacing w:val="0"/>
          <w:sz w:val="24"/>
          <w:szCs w:val="24"/>
          <w:highlight w:val="none"/>
          <w:shd w:val="clear" w:fill="FFFFFF"/>
          <w:lang w:val="en-US" w:eastAsia="zh-CN"/>
        </w:rPr>
        <w:t>报名时需提供加盖公章的报名函（格式详见附件2）</w:t>
      </w:r>
      <w:r>
        <w:rPr>
          <w:rFonts w:hint="eastAsia" w:ascii="宋体" w:hAnsi="宋体"/>
          <w:color w:val="auto"/>
          <w:sz w:val="24"/>
          <w:highlight w:val="none"/>
          <w:lang w:val="en-US" w:eastAsia="zh-CN"/>
        </w:rPr>
        <w:t>。</w:t>
      </w:r>
      <w:r>
        <w:rPr>
          <w:rFonts w:hint="eastAsia" w:ascii="宋体" w:hAnsi="宋体"/>
          <w:color w:val="auto"/>
          <w:sz w:val="24"/>
          <w:highlight w:val="none"/>
        </w:rPr>
        <w:t>未在规定时间内</w:t>
      </w:r>
      <w:r>
        <w:rPr>
          <w:rFonts w:hint="eastAsia" w:ascii="宋体" w:hAnsi="宋体"/>
          <w:color w:val="auto"/>
          <w:sz w:val="24"/>
          <w:highlight w:val="none"/>
          <w:lang w:val="en-US" w:eastAsia="zh-CN"/>
        </w:rPr>
        <w:t>获取磋商</w:t>
      </w:r>
      <w:r>
        <w:rPr>
          <w:rFonts w:hint="eastAsia" w:ascii="宋体" w:hAnsi="宋体"/>
          <w:color w:val="auto"/>
          <w:sz w:val="24"/>
          <w:highlight w:val="none"/>
        </w:rPr>
        <w:t>文件的潜在</w:t>
      </w:r>
      <w:r>
        <w:rPr>
          <w:rFonts w:hint="eastAsia" w:ascii="宋体" w:hAnsi="宋体"/>
          <w:color w:val="auto"/>
          <w:sz w:val="24"/>
          <w:highlight w:val="none"/>
          <w:lang w:val="en-US" w:eastAsia="zh-CN"/>
        </w:rPr>
        <w:t>供应商</w:t>
      </w:r>
      <w:r>
        <w:rPr>
          <w:rFonts w:hint="eastAsia" w:ascii="宋体" w:hAnsi="宋体"/>
          <w:color w:val="auto"/>
          <w:sz w:val="24"/>
          <w:highlight w:val="none"/>
        </w:rPr>
        <w:t>将失去</w:t>
      </w:r>
      <w:r>
        <w:rPr>
          <w:rFonts w:hint="eastAsia" w:ascii="宋体" w:hAnsi="宋体"/>
          <w:color w:val="auto"/>
          <w:sz w:val="24"/>
          <w:highlight w:val="none"/>
          <w:lang w:eastAsia="zh-CN"/>
        </w:rPr>
        <w:t>响应</w:t>
      </w:r>
      <w:r>
        <w:rPr>
          <w:rFonts w:hint="eastAsia" w:ascii="宋体" w:hAnsi="宋体"/>
          <w:color w:val="auto"/>
          <w:sz w:val="24"/>
          <w:highlight w:val="none"/>
        </w:rPr>
        <w:t>资格。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textAlignment w:val="auto"/>
        <w:rPr>
          <w:color w:val="auto"/>
          <w:highlight w:val="none"/>
        </w:rPr>
      </w:pPr>
      <w:r>
        <w:rPr>
          <w:rFonts w:hint="eastAsia" w:ascii="宋体" w:hAnsi="宋体" w:cs="宋体"/>
          <w:color w:val="auto"/>
          <w:spacing w:val="0"/>
          <w:sz w:val="24"/>
          <w:szCs w:val="24"/>
          <w:highlight w:val="none"/>
          <w:lang w:val="en-US" w:eastAsia="zh-CN"/>
        </w:rPr>
        <w:t>7</w:t>
      </w:r>
      <w:r>
        <w:rPr>
          <w:rFonts w:hint="eastAsia" w:ascii="宋体" w:hAnsi="宋体" w:eastAsia="宋体" w:cs="宋体"/>
          <w:color w:val="auto"/>
          <w:spacing w:val="0"/>
          <w:sz w:val="24"/>
          <w:szCs w:val="24"/>
          <w:highlight w:val="none"/>
        </w:rPr>
        <w:t>、</w:t>
      </w:r>
      <w:r>
        <w:rPr>
          <w:rFonts w:hint="eastAsia" w:ascii="宋体" w:hAnsi="宋体" w:eastAsia="宋体" w:cs="宋体"/>
          <w:color w:val="auto"/>
          <w:spacing w:val="0"/>
          <w:sz w:val="24"/>
          <w:szCs w:val="24"/>
          <w:highlight w:val="none"/>
          <w:shd w:val="clear" w:color="auto" w:fill="FFFFFF"/>
        </w:rPr>
        <w:t>首次响应文件递交截止时间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textAlignment w:val="auto"/>
        <w:rPr>
          <w:color w:val="auto"/>
          <w:highlight w:val="none"/>
        </w:rPr>
      </w:pPr>
      <w:r>
        <w:rPr>
          <w:rFonts w:hint="eastAsia" w:ascii="宋体" w:hAnsi="宋体"/>
          <w:color w:val="auto"/>
          <w:sz w:val="24"/>
          <w:highlight w:val="none"/>
          <w:lang w:eastAsia="zh-CN"/>
        </w:rPr>
        <w:t>响应文件</w:t>
      </w:r>
      <w:r>
        <w:rPr>
          <w:rFonts w:hint="eastAsia" w:ascii="宋体" w:hAnsi="宋体"/>
          <w:color w:val="auto"/>
          <w:sz w:val="24"/>
          <w:highlight w:val="none"/>
        </w:rPr>
        <w:t>应于</w:t>
      </w:r>
      <w:r>
        <w:rPr>
          <w:rFonts w:ascii="宋体" w:hAnsi="宋体"/>
          <w:color w:val="auto"/>
          <w:sz w:val="24"/>
          <w:highlight w:val="none"/>
          <w:u w:val="single"/>
        </w:rPr>
        <w:t>202</w:t>
      </w:r>
      <w:r>
        <w:rPr>
          <w:rFonts w:hint="eastAsia" w:ascii="宋体" w:hAnsi="宋体"/>
          <w:color w:val="auto"/>
          <w:sz w:val="24"/>
          <w:highlight w:val="none"/>
          <w:u w:val="single"/>
          <w:lang w:val="en-US" w:eastAsia="zh-CN"/>
        </w:rPr>
        <w:t>4</w:t>
      </w:r>
      <w:r>
        <w:rPr>
          <w:rFonts w:hint="eastAsia" w:ascii="宋体" w:hAnsi="宋体"/>
          <w:color w:val="auto"/>
          <w:sz w:val="24"/>
          <w:highlight w:val="none"/>
        </w:rPr>
        <w:t>年</w:t>
      </w:r>
      <w:r>
        <w:rPr>
          <w:rFonts w:hint="eastAsia" w:ascii="宋体" w:hAnsi="宋体"/>
          <w:color w:val="auto"/>
          <w:sz w:val="24"/>
          <w:highlight w:val="none"/>
          <w:u w:val="single"/>
          <w:lang w:val="en-US" w:eastAsia="zh-CN"/>
        </w:rPr>
        <w:t xml:space="preserve"> 1 </w:t>
      </w:r>
      <w:r>
        <w:rPr>
          <w:rFonts w:hint="eastAsia" w:ascii="宋体" w:hAnsi="宋体"/>
          <w:color w:val="auto"/>
          <w:sz w:val="24"/>
          <w:highlight w:val="none"/>
        </w:rPr>
        <w:t>月</w:t>
      </w:r>
      <w:r>
        <w:rPr>
          <w:rFonts w:hint="eastAsia" w:ascii="宋体" w:hAnsi="宋体"/>
          <w:color w:val="auto"/>
          <w:sz w:val="24"/>
          <w:highlight w:val="none"/>
          <w:u w:val="single"/>
          <w:lang w:val="en-US" w:eastAsia="zh-CN"/>
        </w:rPr>
        <w:t xml:space="preserve"> 22</w:t>
      </w:r>
      <w:r>
        <w:rPr>
          <w:rFonts w:hint="eastAsia" w:ascii="宋体" w:hAnsi="宋体"/>
          <w:color w:val="auto"/>
          <w:sz w:val="24"/>
          <w:highlight w:val="none"/>
          <w:u w:val="single"/>
        </w:rPr>
        <w:t xml:space="preserve"> </w:t>
      </w:r>
      <w:r>
        <w:rPr>
          <w:rFonts w:hint="eastAsia" w:ascii="宋体" w:hAnsi="宋体"/>
          <w:color w:val="auto"/>
          <w:sz w:val="24"/>
          <w:highlight w:val="none"/>
        </w:rPr>
        <w:t>日</w:t>
      </w:r>
      <w:r>
        <w:rPr>
          <w:rFonts w:hint="eastAsia" w:ascii="宋体" w:hAnsi="宋体"/>
          <w:color w:val="auto"/>
          <w:sz w:val="24"/>
          <w:highlight w:val="none"/>
          <w:lang w:val="en-US" w:eastAsia="zh-CN"/>
        </w:rPr>
        <w:t xml:space="preserve"> 上</w:t>
      </w:r>
      <w:r>
        <w:rPr>
          <w:rFonts w:hint="eastAsia" w:ascii="宋体" w:hAnsi="宋体"/>
          <w:color w:val="auto"/>
          <w:sz w:val="24"/>
          <w:highlight w:val="none"/>
        </w:rPr>
        <w:t>午</w:t>
      </w:r>
      <w:r>
        <w:rPr>
          <w:rFonts w:hint="eastAsia" w:ascii="宋体" w:hAnsi="宋体"/>
          <w:color w:val="auto"/>
          <w:sz w:val="24"/>
          <w:highlight w:val="none"/>
          <w:lang w:val="en-US" w:eastAsia="zh-CN"/>
        </w:rPr>
        <w:t xml:space="preserve">9:30  </w:t>
      </w:r>
      <w:r>
        <w:rPr>
          <w:rFonts w:hint="eastAsia" w:ascii="宋体" w:hAnsi="宋体"/>
          <w:color w:val="auto"/>
          <w:sz w:val="24"/>
          <w:highlight w:val="none"/>
        </w:rPr>
        <w:t>（北京时间）之前提交到</w:t>
      </w:r>
      <w:r>
        <w:rPr>
          <w:rFonts w:hint="eastAsia" w:ascii="宋体" w:hAnsi="宋体" w:eastAsia="宋体" w:cs="宋体"/>
          <w:color w:val="auto"/>
          <w:spacing w:val="0"/>
          <w:sz w:val="24"/>
          <w:szCs w:val="24"/>
          <w:highlight w:val="none"/>
          <w:shd w:val="clear" w:fill="FFFFFF"/>
          <w:lang w:val="en-US" w:eastAsia="zh-CN"/>
        </w:rPr>
        <w:t>福建鑫俊业工程管理有限公司（地址：福州市晋安区秀峰路188号闽台AD创意园2#201）</w:t>
      </w:r>
      <w:r>
        <w:rPr>
          <w:rFonts w:hint="eastAsia" w:ascii="宋体" w:hAnsi="宋体"/>
          <w:color w:val="auto"/>
          <w:sz w:val="24"/>
          <w:highlight w:val="none"/>
        </w:rPr>
        <w:t>开标大厅，逾期收到的或不符合规定的</w:t>
      </w:r>
      <w:r>
        <w:rPr>
          <w:rFonts w:hint="eastAsia" w:ascii="宋体" w:hAnsi="宋体"/>
          <w:color w:val="auto"/>
          <w:sz w:val="24"/>
          <w:highlight w:val="none"/>
          <w:lang w:eastAsia="zh-CN"/>
        </w:rPr>
        <w:t>响应文件</w:t>
      </w:r>
      <w:r>
        <w:rPr>
          <w:rFonts w:hint="eastAsia" w:ascii="宋体" w:hAnsi="宋体"/>
          <w:color w:val="auto"/>
          <w:sz w:val="24"/>
          <w:highlight w:val="none"/>
        </w:rPr>
        <w:t>将被拒收，</w:t>
      </w:r>
      <w:r>
        <w:rPr>
          <w:rFonts w:ascii="宋体" w:hAnsi="宋体"/>
          <w:color w:val="auto"/>
          <w:sz w:val="24"/>
          <w:highlight w:val="none"/>
        </w:rPr>
        <w:t>并将其原封不动地退回</w:t>
      </w:r>
      <w:r>
        <w:rPr>
          <w:rFonts w:hint="eastAsia" w:ascii="宋体" w:hAnsi="宋体"/>
          <w:color w:val="auto"/>
          <w:sz w:val="24"/>
          <w:highlight w:val="none"/>
          <w:lang w:eastAsia="zh-CN"/>
        </w:rPr>
        <w:t>供应商</w:t>
      </w:r>
      <w:r>
        <w:rPr>
          <w:rFonts w:ascii="宋体" w:hAnsi="宋体"/>
          <w:color w:val="auto"/>
          <w:sz w:val="24"/>
          <w:highlight w:val="none"/>
        </w:rPr>
        <w:t>。</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cs="宋体"/>
          <w:color w:val="auto"/>
          <w:spacing w:val="0"/>
          <w:sz w:val="24"/>
          <w:szCs w:val="24"/>
          <w:highlight w:val="none"/>
          <w:lang w:val="en-US" w:eastAsia="zh-CN"/>
        </w:rPr>
        <w:t>8、</w:t>
      </w:r>
      <w:r>
        <w:rPr>
          <w:rFonts w:hint="eastAsia" w:ascii="宋体" w:hAnsi="宋体" w:eastAsia="宋体" w:cs="宋体"/>
          <w:color w:val="auto"/>
          <w:spacing w:val="0"/>
          <w:sz w:val="24"/>
          <w:szCs w:val="24"/>
          <w:highlight w:val="none"/>
          <w:shd w:val="clear" w:color="auto" w:fill="FFFFFF"/>
          <w:lang w:val="en-US" w:eastAsia="zh-CN"/>
        </w:rPr>
        <w:t>磋商</w:t>
      </w:r>
      <w:r>
        <w:rPr>
          <w:rFonts w:hint="eastAsia" w:ascii="宋体" w:hAnsi="宋体" w:eastAsia="宋体" w:cs="宋体"/>
          <w:color w:val="auto"/>
          <w:spacing w:val="0"/>
          <w:sz w:val="24"/>
          <w:szCs w:val="24"/>
          <w:highlight w:val="none"/>
          <w:shd w:val="clear" w:color="auto" w:fill="FFFFFF"/>
        </w:rPr>
        <w:t>时间及地点</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80" w:firstLineChars="200"/>
        <w:textAlignment w:val="auto"/>
        <w:rPr>
          <w:rFonts w:ascii="宋体"/>
          <w:color w:val="auto"/>
          <w:sz w:val="24"/>
          <w:highlight w:val="none"/>
        </w:rPr>
      </w:pPr>
      <w:r>
        <w:rPr>
          <w:rFonts w:hint="eastAsia" w:ascii="宋体" w:hAnsi="宋体"/>
          <w:color w:val="auto"/>
          <w:sz w:val="24"/>
          <w:highlight w:val="none"/>
          <w:lang w:val="en-US" w:eastAsia="zh-CN"/>
        </w:rPr>
        <w:t>8</w:t>
      </w:r>
      <w:r>
        <w:rPr>
          <w:rFonts w:ascii="宋体" w:hAnsi="宋体"/>
          <w:color w:val="auto"/>
          <w:sz w:val="24"/>
          <w:highlight w:val="none"/>
        </w:rPr>
        <w:t>.1</w:t>
      </w:r>
      <w:r>
        <w:rPr>
          <w:rFonts w:hint="eastAsia" w:ascii="宋体" w:hAnsi="宋体" w:eastAsia="宋体" w:cs="宋体"/>
          <w:color w:val="auto"/>
          <w:spacing w:val="0"/>
          <w:sz w:val="24"/>
          <w:szCs w:val="24"/>
          <w:highlight w:val="none"/>
          <w:shd w:val="clear" w:color="auto" w:fill="FFFFFF"/>
          <w:lang w:val="en-US" w:eastAsia="zh-CN"/>
        </w:rPr>
        <w:t>磋商</w:t>
      </w:r>
      <w:r>
        <w:rPr>
          <w:rFonts w:hint="eastAsia" w:ascii="宋体" w:hAnsi="宋体" w:eastAsia="宋体" w:cs="宋体"/>
          <w:color w:val="auto"/>
          <w:spacing w:val="0"/>
          <w:sz w:val="24"/>
          <w:szCs w:val="24"/>
          <w:highlight w:val="none"/>
          <w:shd w:val="clear" w:color="auto" w:fill="FFFFFF"/>
        </w:rPr>
        <w:t>时间</w:t>
      </w:r>
      <w:r>
        <w:rPr>
          <w:rFonts w:hint="eastAsia" w:ascii="宋体" w:hAnsi="宋体"/>
          <w:color w:val="auto"/>
          <w:sz w:val="24"/>
          <w:highlight w:val="none"/>
        </w:rPr>
        <w:t>：</w:t>
      </w:r>
      <w:r>
        <w:rPr>
          <w:rFonts w:ascii="宋体" w:hAnsi="宋体"/>
          <w:color w:val="auto"/>
          <w:sz w:val="24"/>
          <w:highlight w:val="none"/>
          <w:u w:val="single"/>
        </w:rPr>
        <w:t>202</w:t>
      </w:r>
      <w:r>
        <w:rPr>
          <w:rFonts w:hint="eastAsia" w:ascii="宋体" w:hAnsi="宋体"/>
          <w:color w:val="auto"/>
          <w:sz w:val="24"/>
          <w:highlight w:val="none"/>
          <w:u w:val="single"/>
          <w:lang w:val="en-US" w:eastAsia="zh-CN"/>
        </w:rPr>
        <w:t>4</w:t>
      </w:r>
      <w:r>
        <w:rPr>
          <w:rFonts w:hint="eastAsia" w:ascii="宋体" w:hAnsi="宋体"/>
          <w:color w:val="auto"/>
          <w:sz w:val="24"/>
          <w:highlight w:val="none"/>
        </w:rPr>
        <w:t>年</w:t>
      </w:r>
      <w:r>
        <w:rPr>
          <w:rFonts w:hint="eastAsia" w:ascii="宋体" w:hAnsi="宋体"/>
          <w:color w:val="auto"/>
          <w:sz w:val="24"/>
          <w:highlight w:val="none"/>
          <w:u w:val="single"/>
          <w:lang w:val="en-US" w:eastAsia="zh-CN"/>
        </w:rPr>
        <w:t>1</w:t>
      </w:r>
      <w:r>
        <w:rPr>
          <w:rFonts w:hint="eastAsia" w:ascii="宋体" w:hAnsi="宋体"/>
          <w:color w:val="auto"/>
          <w:sz w:val="24"/>
          <w:highlight w:val="none"/>
        </w:rPr>
        <w:t>月</w:t>
      </w:r>
      <w:r>
        <w:rPr>
          <w:rFonts w:hint="eastAsia" w:ascii="宋体" w:hAnsi="宋体"/>
          <w:color w:val="auto"/>
          <w:sz w:val="24"/>
          <w:highlight w:val="none"/>
          <w:u w:val="single"/>
          <w:lang w:val="en-US" w:eastAsia="zh-CN"/>
        </w:rPr>
        <w:t>22</w:t>
      </w:r>
      <w:r>
        <w:rPr>
          <w:rFonts w:hint="eastAsia" w:ascii="宋体" w:hAnsi="宋体"/>
          <w:color w:val="auto"/>
          <w:sz w:val="24"/>
          <w:highlight w:val="none"/>
        </w:rPr>
        <w:t>日</w:t>
      </w:r>
      <w:r>
        <w:rPr>
          <w:rFonts w:hint="eastAsia" w:ascii="宋体" w:hAnsi="宋体"/>
          <w:color w:val="auto"/>
          <w:sz w:val="24"/>
          <w:highlight w:val="none"/>
          <w:lang w:val="en-US" w:eastAsia="zh-CN"/>
        </w:rPr>
        <w:t xml:space="preserve"> 上</w:t>
      </w:r>
      <w:r>
        <w:rPr>
          <w:rFonts w:hint="eastAsia" w:ascii="宋体" w:hAnsi="宋体"/>
          <w:color w:val="auto"/>
          <w:sz w:val="24"/>
          <w:highlight w:val="none"/>
        </w:rPr>
        <w:t>午</w:t>
      </w:r>
      <w:r>
        <w:rPr>
          <w:rFonts w:hint="eastAsia" w:ascii="宋体" w:hAnsi="宋体"/>
          <w:color w:val="auto"/>
          <w:sz w:val="24"/>
          <w:highlight w:val="none"/>
          <w:lang w:val="en-US" w:eastAsia="zh-CN"/>
        </w:rPr>
        <w:t xml:space="preserve">9:30  </w:t>
      </w:r>
      <w:r>
        <w:rPr>
          <w:rFonts w:hint="eastAsia" w:ascii="宋体" w:hAnsi="宋体"/>
          <w:color w:val="auto"/>
          <w:sz w:val="24"/>
          <w:highlight w:val="none"/>
        </w:rPr>
        <w:t>（北京时间）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宋体" w:hAnsi="宋体" w:eastAsia="宋体" w:cs="宋体"/>
          <w:color w:val="auto"/>
          <w:spacing w:val="0"/>
          <w:sz w:val="24"/>
          <w:szCs w:val="24"/>
          <w:highlight w:val="none"/>
        </w:rPr>
      </w:pPr>
      <w:r>
        <w:rPr>
          <w:rFonts w:hint="eastAsia" w:ascii="宋体" w:hAnsi="Arial" w:cs="Arial"/>
          <w:color w:val="auto"/>
          <w:kern w:val="0"/>
          <w:sz w:val="24"/>
          <w:highlight w:val="none"/>
          <w:shd w:val="clear" w:color="auto" w:fill="FFFFFF"/>
          <w:lang w:val="en-US" w:eastAsia="zh-CN"/>
        </w:rPr>
        <w:t>8</w:t>
      </w:r>
      <w:r>
        <w:rPr>
          <w:rFonts w:ascii="宋体" w:hAnsi="Arial" w:cs="Arial"/>
          <w:color w:val="auto"/>
          <w:kern w:val="0"/>
          <w:sz w:val="24"/>
          <w:highlight w:val="none"/>
          <w:shd w:val="clear" w:color="auto" w:fill="FFFFFF"/>
        </w:rPr>
        <w:t>.2</w:t>
      </w:r>
      <w:r>
        <w:rPr>
          <w:rFonts w:hint="eastAsia" w:ascii="宋体" w:hAnsi="宋体" w:eastAsia="宋体" w:cs="宋体"/>
          <w:color w:val="auto"/>
          <w:spacing w:val="0"/>
          <w:sz w:val="24"/>
          <w:szCs w:val="24"/>
          <w:highlight w:val="none"/>
          <w:shd w:val="clear" w:color="auto" w:fill="FFFFFF"/>
          <w:lang w:val="en-US" w:eastAsia="zh-CN"/>
        </w:rPr>
        <w:t>磋商</w:t>
      </w:r>
      <w:r>
        <w:rPr>
          <w:rFonts w:hint="eastAsia" w:ascii="宋体" w:hAnsi="Arial" w:cs="Arial"/>
          <w:color w:val="auto"/>
          <w:kern w:val="0"/>
          <w:sz w:val="24"/>
          <w:highlight w:val="none"/>
          <w:shd w:val="clear" w:color="auto" w:fill="FFFFFF"/>
        </w:rPr>
        <w:t>地点</w:t>
      </w:r>
      <w:r>
        <w:rPr>
          <w:rFonts w:ascii="宋体" w:hAnsi="Arial" w:cs="Arial"/>
          <w:color w:val="auto"/>
          <w:kern w:val="0"/>
          <w:sz w:val="24"/>
          <w:highlight w:val="none"/>
          <w:shd w:val="clear" w:color="auto" w:fill="FFFFFF"/>
        </w:rPr>
        <w:t>:</w:t>
      </w:r>
      <w:r>
        <w:rPr>
          <w:rFonts w:hint="eastAsia" w:ascii="宋体" w:hAnsi="宋体" w:eastAsia="宋体" w:cs="宋体"/>
          <w:color w:val="auto"/>
          <w:spacing w:val="0"/>
          <w:sz w:val="24"/>
          <w:szCs w:val="24"/>
          <w:highlight w:val="none"/>
          <w:shd w:val="clear" w:fill="FFFFFF"/>
          <w:lang w:val="en-US" w:eastAsia="zh-CN"/>
        </w:rPr>
        <w:t>福建鑫俊业工程管理有限公司（地址：福州市晋安区秀峰路188号闽台AD创意园2#201）</w:t>
      </w:r>
      <w:r>
        <w:rPr>
          <w:rFonts w:hint="eastAsia" w:ascii="宋体" w:hAnsi="Arial" w:cs="Arial"/>
          <w:color w:val="auto"/>
          <w:kern w:val="0"/>
          <w:sz w:val="24"/>
          <w:highlight w:val="none"/>
          <w:shd w:val="clear" w:color="auto" w:fill="FFFFFF"/>
          <w:lang w:val="en-US" w:eastAsia="zh-CN"/>
        </w:rPr>
        <w:t>开</w:t>
      </w:r>
      <w:r>
        <w:rPr>
          <w:rFonts w:hint="eastAsia" w:ascii="宋体" w:hAnsi="Arial" w:cs="Arial"/>
          <w:color w:val="auto"/>
          <w:kern w:val="0"/>
          <w:sz w:val="24"/>
          <w:highlight w:val="none"/>
          <w:shd w:val="clear" w:color="auto" w:fill="FFFFFF"/>
        </w:rPr>
        <w:t>标大厅。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textAlignment w:val="auto"/>
        <w:rPr>
          <w:color w:val="auto"/>
          <w:highlight w:val="none"/>
        </w:rPr>
      </w:pPr>
      <w:r>
        <w:rPr>
          <w:rFonts w:hint="eastAsia" w:ascii="宋体" w:hAnsi="宋体" w:eastAsia="宋体" w:cs="宋体"/>
          <w:color w:val="auto"/>
          <w:spacing w:val="0"/>
          <w:sz w:val="24"/>
          <w:szCs w:val="24"/>
          <w:highlight w:val="none"/>
          <w:lang w:val="en-US" w:eastAsia="zh-CN"/>
        </w:rPr>
        <w:t>9</w:t>
      </w:r>
      <w:r>
        <w:rPr>
          <w:rFonts w:hint="eastAsia" w:ascii="宋体" w:hAnsi="宋体" w:eastAsia="宋体" w:cs="宋体"/>
          <w:color w:val="auto"/>
          <w:spacing w:val="0"/>
          <w:sz w:val="24"/>
          <w:szCs w:val="24"/>
          <w:highlight w:val="none"/>
        </w:rPr>
        <w:t>、公告期限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宋体" w:hAnsi="宋体" w:eastAsia="宋体" w:cs="宋体"/>
          <w:color w:val="auto"/>
          <w:spacing w:val="0"/>
          <w:sz w:val="24"/>
          <w:szCs w:val="24"/>
          <w:highlight w:val="none"/>
        </w:rPr>
      </w:pPr>
      <w:r>
        <w:rPr>
          <w:rFonts w:hint="eastAsia" w:ascii="宋体" w:hAnsi="宋体" w:cs="宋体"/>
          <w:color w:val="auto"/>
          <w:spacing w:val="0"/>
          <w:sz w:val="24"/>
          <w:szCs w:val="24"/>
          <w:highlight w:val="none"/>
          <w:lang w:val="en-US" w:eastAsia="zh-CN"/>
        </w:rPr>
        <w:t>9.1</w:t>
      </w:r>
      <w:r>
        <w:rPr>
          <w:rFonts w:hint="eastAsia" w:ascii="宋体" w:hAnsi="宋体" w:eastAsia="宋体" w:cs="宋体"/>
          <w:color w:val="auto"/>
          <w:spacing w:val="0"/>
          <w:sz w:val="24"/>
          <w:szCs w:val="24"/>
          <w:highlight w:val="none"/>
        </w:rPr>
        <w:t>竞争性</w:t>
      </w:r>
      <w:r>
        <w:rPr>
          <w:rFonts w:hint="eastAsia" w:ascii="宋体" w:hAnsi="宋体" w:eastAsia="宋体" w:cs="宋体"/>
          <w:color w:val="auto"/>
          <w:spacing w:val="0"/>
          <w:sz w:val="24"/>
          <w:szCs w:val="24"/>
          <w:highlight w:val="none"/>
          <w:shd w:val="clear" w:color="auto" w:fill="FFFFFF"/>
          <w:lang w:val="en-US" w:eastAsia="zh-CN"/>
        </w:rPr>
        <w:t>磋商</w:t>
      </w:r>
      <w:r>
        <w:rPr>
          <w:rFonts w:hint="eastAsia" w:ascii="宋体" w:hAnsi="宋体" w:eastAsia="宋体" w:cs="宋体"/>
          <w:color w:val="auto"/>
          <w:spacing w:val="0"/>
          <w:sz w:val="24"/>
          <w:szCs w:val="24"/>
          <w:highlight w:val="none"/>
        </w:rPr>
        <w:t>公告期限：自</w:t>
      </w:r>
      <w:r>
        <w:rPr>
          <w:rFonts w:hint="eastAsia" w:ascii="宋体" w:hAnsi="宋体" w:cs="宋体"/>
          <w:color w:val="auto"/>
          <w:spacing w:val="0"/>
          <w:sz w:val="24"/>
          <w:szCs w:val="24"/>
          <w:highlight w:val="none"/>
          <w:lang w:eastAsia="zh-CN"/>
        </w:rPr>
        <w:t>公告</w:t>
      </w:r>
      <w:r>
        <w:rPr>
          <w:rFonts w:hint="eastAsia" w:ascii="宋体" w:hAnsi="宋体" w:eastAsia="宋体" w:cs="宋体"/>
          <w:color w:val="auto"/>
          <w:spacing w:val="0"/>
          <w:sz w:val="24"/>
          <w:szCs w:val="24"/>
          <w:highlight w:val="none"/>
        </w:rPr>
        <w:t>发布之日起</w:t>
      </w:r>
      <w:r>
        <w:rPr>
          <w:rFonts w:hint="eastAsia" w:ascii="Times New Roman" w:hAnsi="Times New Roman" w:eastAsia="宋体" w:cs="Times New Roman"/>
          <w:color w:val="auto"/>
          <w:spacing w:val="0"/>
          <w:sz w:val="24"/>
          <w:szCs w:val="24"/>
          <w:highlight w:val="none"/>
          <w:lang w:val="en-US" w:eastAsia="zh-CN"/>
        </w:rPr>
        <w:t>3</w:t>
      </w:r>
      <w:r>
        <w:rPr>
          <w:rFonts w:hint="eastAsia" w:ascii="宋体" w:hAnsi="宋体" w:eastAsia="宋体" w:cs="宋体"/>
          <w:color w:val="auto"/>
          <w:spacing w:val="0"/>
          <w:sz w:val="24"/>
          <w:szCs w:val="24"/>
          <w:highlight w:val="none"/>
        </w:rPr>
        <w:t>个工作日。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textAlignment w:val="auto"/>
        <w:rPr>
          <w:color w:val="auto"/>
          <w:highlight w:val="none"/>
        </w:rPr>
      </w:pPr>
      <w:r>
        <w:rPr>
          <w:rFonts w:hint="eastAsia" w:ascii="宋体" w:hAnsi="宋体" w:eastAsia="宋体" w:cs="宋体"/>
          <w:color w:val="auto"/>
          <w:spacing w:val="0"/>
          <w:sz w:val="24"/>
          <w:szCs w:val="24"/>
          <w:highlight w:val="none"/>
          <w:lang w:val="en-US" w:eastAsia="zh-CN"/>
        </w:rPr>
        <w:t>10</w:t>
      </w:r>
      <w:r>
        <w:rPr>
          <w:rFonts w:hint="eastAsia" w:ascii="宋体" w:hAnsi="宋体" w:eastAsia="宋体" w:cs="宋体"/>
          <w:color w:val="auto"/>
          <w:spacing w:val="0"/>
          <w:sz w:val="24"/>
          <w:szCs w:val="24"/>
          <w:highlight w:val="none"/>
        </w:rPr>
        <w:t>、采购人：</w:t>
      </w:r>
      <w:r>
        <w:rPr>
          <w:rFonts w:hint="eastAsia" w:ascii="宋体" w:hAnsi="宋体" w:cs="宋体"/>
          <w:color w:val="auto"/>
          <w:spacing w:val="0"/>
          <w:sz w:val="24"/>
          <w:szCs w:val="24"/>
          <w:highlight w:val="none"/>
          <w:u w:val="single"/>
          <w:lang w:val="en-US" w:eastAsia="zh-CN"/>
        </w:rPr>
        <w:t>福州市鼓楼区华大街道龙峰社区居民委员会</w:t>
      </w:r>
      <w:r>
        <w:rPr>
          <w:rFonts w:hint="eastAsia" w:ascii="宋体" w:hAnsi="宋体" w:cs="宋体"/>
          <w:color w:val="auto"/>
          <w:spacing w:val="0"/>
          <w:sz w:val="24"/>
          <w:szCs w:val="24"/>
          <w:highlight w:val="none"/>
          <w:u w:val="single"/>
          <w:lang w:val="en-US"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default"/>
          <w:color w:val="auto"/>
          <w:highlight w:val="none"/>
          <w:lang w:val="en-US"/>
        </w:rPr>
      </w:pPr>
      <w:r>
        <w:rPr>
          <w:rFonts w:hint="eastAsia" w:ascii="宋体" w:hAnsi="宋体" w:eastAsia="宋体" w:cs="宋体"/>
          <w:color w:val="auto"/>
          <w:spacing w:val="0"/>
          <w:sz w:val="24"/>
          <w:szCs w:val="24"/>
          <w:highlight w:val="none"/>
        </w:rPr>
        <w:t>地址：</w:t>
      </w:r>
      <w:r>
        <w:rPr>
          <w:rFonts w:hint="eastAsia" w:ascii="宋体" w:hAnsi="宋体" w:cs="宋体"/>
          <w:color w:val="auto"/>
          <w:spacing w:val="0"/>
          <w:sz w:val="24"/>
          <w:szCs w:val="24"/>
          <w:highlight w:val="none"/>
          <w:u w:val="single"/>
          <w:lang w:val="en-US" w:eastAsia="zh-CN"/>
        </w:rPr>
        <w:t xml:space="preserve"> </w:t>
      </w:r>
      <w:r>
        <w:rPr>
          <w:rFonts w:hint="eastAsia" w:ascii="宋体" w:hAnsi="宋体" w:cs="宋体"/>
          <w:color w:val="auto"/>
          <w:spacing w:val="0"/>
          <w:sz w:val="24"/>
          <w:szCs w:val="24"/>
          <w:highlight w:val="none"/>
          <w:u w:val="single"/>
          <w:lang w:val="en-US" w:eastAsia="zh-CN"/>
        </w:rPr>
        <w:t>福州市鼓楼区华屏路48号金冠花园5座106室</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default"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rPr>
        <w:t>联系</w:t>
      </w:r>
      <w:r>
        <w:rPr>
          <w:rFonts w:hint="eastAsia" w:ascii="宋体" w:hAnsi="宋体" w:cs="宋体"/>
          <w:color w:val="auto"/>
          <w:spacing w:val="0"/>
          <w:sz w:val="24"/>
          <w:szCs w:val="24"/>
          <w:highlight w:val="none"/>
          <w:lang w:eastAsia="zh-CN"/>
        </w:rPr>
        <w:t>人</w:t>
      </w:r>
      <w:r>
        <w:rPr>
          <w:rFonts w:hint="eastAsia" w:ascii="宋体" w:hAnsi="宋体" w:eastAsia="宋体" w:cs="宋体"/>
          <w:color w:val="auto"/>
          <w:spacing w:val="0"/>
          <w:sz w:val="24"/>
          <w:szCs w:val="24"/>
          <w:highlight w:val="none"/>
        </w:rPr>
        <w:t>：</w:t>
      </w:r>
      <w:r>
        <w:rPr>
          <w:rFonts w:hint="eastAsia" w:ascii="宋体" w:hAnsi="宋体" w:cs="宋体"/>
          <w:color w:val="auto"/>
          <w:spacing w:val="0"/>
          <w:sz w:val="24"/>
          <w:szCs w:val="24"/>
          <w:highlight w:val="none"/>
          <w:u w:val="single"/>
          <w:lang w:val="en-US" w:eastAsia="zh-CN"/>
        </w:rPr>
        <w:t xml:space="preserve">   </w:t>
      </w:r>
      <w:r>
        <w:rPr>
          <w:rFonts w:hint="eastAsia" w:ascii="宋体" w:hAnsi="宋体" w:cs="宋体"/>
          <w:color w:val="auto"/>
          <w:spacing w:val="0"/>
          <w:sz w:val="24"/>
          <w:szCs w:val="24"/>
          <w:highlight w:val="none"/>
          <w:u w:val="single"/>
          <w:lang w:val="en-US" w:eastAsia="zh-CN"/>
        </w:rPr>
        <w:t xml:space="preserve"> 王琼仪  </w:t>
      </w:r>
      <w:r>
        <w:rPr>
          <w:rFonts w:hint="eastAsia" w:ascii="宋体" w:hAnsi="宋体" w:cs="宋体"/>
          <w:color w:val="auto"/>
          <w:spacing w:val="0"/>
          <w:sz w:val="24"/>
          <w:szCs w:val="24"/>
          <w:highlight w:val="none"/>
          <w:u w:val="single"/>
          <w:lang w:val="en-US"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textAlignment w:val="auto"/>
        <w:rPr>
          <w:color w:val="auto"/>
          <w:highlight w:val="none"/>
        </w:rPr>
      </w:pPr>
      <w:r>
        <w:rPr>
          <w:rFonts w:hint="eastAsia" w:ascii="宋体" w:hAnsi="宋体" w:cs="宋体"/>
          <w:color w:val="auto"/>
          <w:spacing w:val="0"/>
          <w:sz w:val="24"/>
          <w:szCs w:val="24"/>
          <w:highlight w:val="none"/>
          <w:lang w:eastAsia="zh-CN"/>
        </w:rPr>
        <w:t>联系电话：</w:t>
      </w:r>
      <w:r>
        <w:rPr>
          <w:rFonts w:hint="eastAsia" w:ascii="宋体" w:hAnsi="宋体" w:cs="宋体"/>
          <w:color w:val="auto"/>
          <w:spacing w:val="0"/>
          <w:sz w:val="24"/>
          <w:szCs w:val="24"/>
          <w:highlight w:val="none"/>
          <w:u w:val="single"/>
          <w:lang w:val="en-US" w:eastAsia="zh-CN"/>
        </w:rPr>
        <w:t xml:space="preserve">  </w:t>
      </w:r>
      <w:r>
        <w:rPr>
          <w:rFonts w:hint="eastAsia" w:ascii="宋体" w:hAnsi="宋体" w:cs="宋体"/>
          <w:color w:val="auto"/>
          <w:spacing w:val="0"/>
          <w:sz w:val="24"/>
          <w:szCs w:val="24"/>
          <w:highlight w:val="none"/>
          <w:u w:val="single"/>
          <w:lang w:val="en-US" w:eastAsia="zh-CN"/>
        </w:rPr>
        <w:t xml:space="preserve">15606912963 </w:t>
      </w:r>
      <w:r>
        <w:rPr>
          <w:rFonts w:hint="eastAsia" w:ascii="宋体" w:hAnsi="宋体" w:cs="宋体"/>
          <w:color w:val="auto"/>
          <w:spacing w:val="0"/>
          <w:sz w:val="24"/>
          <w:szCs w:val="24"/>
          <w:highlight w:val="none"/>
          <w:u w:val="single"/>
          <w:lang w:val="en-US"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宋体" w:hAnsi="宋体" w:eastAsia="宋体" w:cs="宋体"/>
          <w:color w:val="auto"/>
          <w:spacing w:val="0"/>
          <w:sz w:val="24"/>
          <w:szCs w:val="24"/>
          <w:highlight w:val="none"/>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eastAsia="宋体"/>
          <w:color w:val="auto"/>
          <w:highlight w:val="none"/>
          <w:lang w:eastAsia="zh-CN"/>
        </w:rPr>
      </w:pPr>
      <w:r>
        <w:rPr>
          <w:rFonts w:hint="eastAsia" w:ascii="宋体" w:hAnsi="宋体" w:eastAsia="宋体" w:cs="宋体"/>
          <w:color w:val="auto"/>
          <w:spacing w:val="0"/>
          <w:sz w:val="24"/>
          <w:szCs w:val="24"/>
          <w:highlight w:val="none"/>
        </w:rPr>
        <w:t>1</w:t>
      </w:r>
      <w:r>
        <w:rPr>
          <w:rFonts w:hint="eastAsia" w:ascii="宋体" w:hAnsi="宋体" w:cs="宋体"/>
          <w:color w:val="auto"/>
          <w:spacing w:val="0"/>
          <w:sz w:val="24"/>
          <w:szCs w:val="24"/>
          <w:highlight w:val="none"/>
          <w:lang w:val="en-US" w:eastAsia="zh-CN"/>
        </w:rPr>
        <w:t>1</w:t>
      </w:r>
      <w:r>
        <w:rPr>
          <w:rFonts w:hint="eastAsia" w:ascii="宋体" w:hAnsi="宋体" w:eastAsia="宋体" w:cs="宋体"/>
          <w:color w:val="auto"/>
          <w:spacing w:val="0"/>
          <w:sz w:val="24"/>
          <w:szCs w:val="24"/>
          <w:highlight w:val="none"/>
        </w:rPr>
        <w:t>、代理机构：</w:t>
      </w:r>
      <w:r>
        <w:rPr>
          <w:rFonts w:hint="eastAsia" w:ascii="宋体" w:hAnsi="宋体" w:cs="宋体"/>
          <w:color w:val="auto"/>
          <w:spacing w:val="0"/>
          <w:sz w:val="24"/>
          <w:szCs w:val="24"/>
          <w:highlight w:val="none"/>
          <w:u w:val="single"/>
          <w:lang w:eastAsia="zh-CN"/>
        </w:rPr>
        <w:t>福建鑫俊业工程管理有限公司</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default" w:eastAsia="宋体"/>
          <w:color w:val="auto"/>
          <w:highlight w:val="none"/>
          <w:lang w:val="en-US" w:eastAsia="zh-CN"/>
        </w:rPr>
      </w:pPr>
      <w:r>
        <w:rPr>
          <w:rFonts w:hint="eastAsia" w:ascii="宋体" w:hAnsi="宋体" w:eastAsia="宋体" w:cs="宋体"/>
          <w:color w:val="auto"/>
          <w:spacing w:val="0"/>
          <w:sz w:val="24"/>
          <w:szCs w:val="24"/>
          <w:highlight w:val="none"/>
        </w:rPr>
        <w:t>地址：</w:t>
      </w:r>
      <w:r>
        <w:rPr>
          <w:rFonts w:hint="eastAsia" w:ascii="宋体" w:hAnsi="宋体" w:eastAsia="宋体" w:cs="宋体"/>
          <w:color w:val="auto"/>
          <w:spacing w:val="0"/>
          <w:sz w:val="24"/>
          <w:szCs w:val="24"/>
          <w:highlight w:val="none"/>
          <w:u w:val="single"/>
          <w:lang w:eastAsia="zh-CN"/>
        </w:rPr>
        <w:t xml:space="preserve">福州市晋安区秀峰路188号闽台广告创意园2号楼2层 </w:t>
      </w:r>
      <w:r>
        <w:rPr>
          <w:rFonts w:hint="eastAsia" w:ascii="宋体" w:hAnsi="宋体" w:cs="宋体"/>
          <w:color w:val="auto"/>
          <w:spacing w:val="0"/>
          <w:sz w:val="24"/>
          <w:szCs w:val="24"/>
          <w:highlight w:val="none"/>
          <w:u w:val="single"/>
          <w:lang w:val="en-US"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default"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rPr>
        <w:t>联系</w:t>
      </w:r>
      <w:r>
        <w:rPr>
          <w:rFonts w:hint="eastAsia" w:ascii="宋体" w:hAnsi="宋体" w:cs="宋体"/>
          <w:color w:val="auto"/>
          <w:spacing w:val="0"/>
          <w:sz w:val="24"/>
          <w:szCs w:val="24"/>
          <w:highlight w:val="none"/>
          <w:lang w:eastAsia="zh-CN"/>
        </w:rPr>
        <w:t>人</w:t>
      </w:r>
      <w:r>
        <w:rPr>
          <w:rFonts w:hint="eastAsia" w:ascii="宋体" w:hAnsi="宋体" w:eastAsia="宋体" w:cs="宋体"/>
          <w:color w:val="auto"/>
          <w:spacing w:val="0"/>
          <w:sz w:val="24"/>
          <w:szCs w:val="24"/>
          <w:highlight w:val="none"/>
        </w:rPr>
        <w:t>：</w:t>
      </w:r>
      <w:r>
        <w:rPr>
          <w:rFonts w:hint="eastAsia" w:ascii="宋体" w:hAnsi="宋体" w:cs="宋体"/>
          <w:color w:val="auto"/>
          <w:spacing w:val="0"/>
          <w:sz w:val="24"/>
          <w:szCs w:val="24"/>
          <w:highlight w:val="none"/>
          <w:u w:val="single"/>
          <w:lang w:val="en-US" w:eastAsia="zh-CN"/>
        </w:rPr>
        <w:t xml:space="preserve">     王莲妹、魏美玲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宋体" w:hAnsi="宋体" w:cs="宋体"/>
          <w:color w:val="auto"/>
          <w:spacing w:val="0"/>
          <w:sz w:val="24"/>
          <w:szCs w:val="24"/>
          <w:highlight w:val="none"/>
          <w:lang w:eastAsia="zh-CN"/>
        </w:rPr>
      </w:pPr>
      <w:r>
        <w:rPr>
          <w:rFonts w:hint="eastAsia" w:ascii="宋体" w:hAnsi="宋体" w:cs="宋体"/>
          <w:color w:val="auto"/>
          <w:spacing w:val="0"/>
          <w:sz w:val="24"/>
          <w:szCs w:val="24"/>
          <w:highlight w:val="none"/>
          <w:lang w:eastAsia="zh-CN"/>
        </w:rPr>
        <w:t>联系电话：</w:t>
      </w:r>
      <w:r>
        <w:rPr>
          <w:rFonts w:hint="eastAsia" w:ascii="宋体" w:hAnsi="宋体" w:cs="宋体"/>
          <w:color w:val="auto"/>
          <w:spacing w:val="0"/>
          <w:sz w:val="24"/>
          <w:szCs w:val="24"/>
          <w:highlight w:val="none"/>
          <w:u w:val="single"/>
          <w:lang w:val="en-US" w:eastAsia="zh-CN"/>
        </w:rPr>
        <w:t xml:space="preserve">   15060185206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宋体" w:hAnsi="宋体" w:eastAsia="宋体" w:cs="宋体"/>
          <w:color w:val="auto"/>
          <w:spacing w:val="0"/>
          <w:sz w:val="24"/>
          <w:szCs w:val="24"/>
          <w:highlight w:val="none"/>
          <w:lang w:eastAsia="zh-CN"/>
        </w:rPr>
      </w:pPr>
      <w:r>
        <w:rPr>
          <w:rFonts w:hint="eastAsia" w:ascii="宋体" w:hAnsi="宋体" w:cs="宋体"/>
          <w:color w:val="auto"/>
          <w:spacing w:val="0"/>
          <w:sz w:val="24"/>
          <w:szCs w:val="24"/>
          <w:highlight w:val="none"/>
          <w:lang w:eastAsia="zh-CN"/>
        </w:rPr>
        <w:t>电子邮箱（</w:t>
      </w:r>
      <w:r>
        <w:rPr>
          <w:rFonts w:hint="eastAsia" w:ascii="宋体" w:hAnsi="宋体" w:cs="宋体"/>
          <w:color w:val="auto"/>
          <w:spacing w:val="0"/>
          <w:sz w:val="24"/>
          <w:szCs w:val="24"/>
          <w:highlight w:val="none"/>
          <w:lang w:val="en-US" w:eastAsia="zh-CN"/>
        </w:rPr>
        <w:t>开具发票及申请退还保证金</w:t>
      </w:r>
      <w:r>
        <w:rPr>
          <w:rFonts w:hint="eastAsia" w:ascii="宋体" w:hAnsi="宋体" w:cs="宋体"/>
          <w:color w:val="auto"/>
          <w:spacing w:val="0"/>
          <w:sz w:val="24"/>
          <w:szCs w:val="24"/>
          <w:highlight w:val="none"/>
          <w:lang w:eastAsia="zh-CN"/>
        </w:rPr>
        <w:t>）：</w:t>
      </w:r>
      <w:r>
        <w:rPr>
          <w:rFonts w:hint="eastAsia" w:ascii="宋体" w:hAnsi="宋体" w:cs="宋体"/>
          <w:color w:val="auto"/>
          <w:spacing w:val="0"/>
          <w:sz w:val="24"/>
          <w:szCs w:val="24"/>
          <w:highlight w:val="none"/>
          <w:u w:val="single"/>
          <w:lang w:val="en-US" w:eastAsia="zh-CN"/>
        </w:rPr>
        <w:t>772648360@qq.com</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4"/>
          <w:szCs w:val="24"/>
          <w:highlight w:val="none"/>
        </w:rPr>
      </w:pPr>
    </w:p>
    <w:p>
      <w:pPr>
        <w:pStyle w:val="3"/>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附1：提交</w:t>
      </w:r>
      <w:r>
        <w:rPr>
          <w:rFonts w:hint="eastAsia" w:ascii="宋体" w:hAnsi="宋体" w:eastAsia="宋体" w:cs="宋体"/>
          <w:color w:val="auto"/>
          <w:spacing w:val="0"/>
          <w:sz w:val="24"/>
          <w:szCs w:val="24"/>
          <w:highlight w:val="none"/>
          <w:lang w:eastAsia="zh-CN"/>
        </w:rPr>
        <w:t>磋商保证金</w:t>
      </w:r>
      <w:r>
        <w:rPr>
          <w:rFonts w:hint="eastAsia" w:ascii="宋体" w:hAnsi="宋体" w:eastAsia="宋体" w:cs="宋体"/>
          <w:color w:val="auto"/>
          <w:spacing w:val="0"/>
          <w:sz w:val="24"/>
          <w:szCs w:val="24"/>
          <w:highlight w:val="none"/>
        </w:rPr>
        <w:t>的银行账户信息</w:t>
      </w:r>
    </w:p>
    <w:tbl>
      <w:tblPr>
        <w:tblStyle w:val="4"/>
        <w:tblW w:w="916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9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493" w:hRule="atLeast"/>
          <w:tblCellSpacing w:w="15" w:type="dxa"/>
        </w:trPr>
        <w:tc>
          <w:tcPr>
            <w:tcW w:w="9105" w:type="dxa"/>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rPr>
                <w:color w:val="auto"/>
                <w:highlight w:val="none"/>
              </w:rPr>
            </w:pPr>
            <w:r>
              <w:rPr>
                <w:rStyle w:val="7"/>
                <w:rFonts w:hint="eastAsia" w:ascii="宋体" w:hAnsi="宋体" w:eastAsia="宋体" w:cs="宋体"/>
                <w:color w:val="auto"/>
                <w:spacing w:val="0"/>
                <w:sz w:val="24"/>
                <w:szCs w:val="24"/>
                <w:highlight w:val="none"/>
              </w:rPr>
              <w:t>银行账户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1" w:hRule="atLeast"/>
          <w:tblCellSpacing w:w="15" w:type="dxa"/>
        </w:trPr>
        <w:tc>
          <w:tcPr>
            <w:tcW w:w="9105" w:type="dxa"/>
            <w:shd w:val="clear" w:color="auto" w:fill="auto"/>
            <w:tcMar>
              <w:top w:w="0" w:type="dxa"/>
              <w:left w:w="105" w:type="dxa"/>
              <w:bottom w:w="0" w:type="dxa"/>
              <w:right w:w="105" w:type="dxa"/>
            </w:tcMar>
            <w:vAlign w:val="top"/>
          </w:tcPr>
          <w:p>
            <w:pPr>
              <w:widowControl/>
              <w:jc w:val="left"/>
              <w:rPr>
                <w:color w:val="auto"/>
                <w:highlight w:val="none"/>
              </w:rPr>
            </w:pPr>
            <w:r>
              <w:rPr>
                <w:rFonts w:ascii="宋体" w:hAnsi="宋体" w:eastAsia="宋体" w:cs="宋体"/>
                <w:color w:val="auto"/>
                <w:kern w:val="0"/>
                <w:sz w:val="24"/>
                <w:szCs w:val="24"/>
                <w:highlight w:val="none"/>
              </w:rPr>
              <w:t>开户名称：</w:t>
            </w:r>
            <w:r>
              <w:rPr>
                <w:rFonts w:hint="eastAsia" w:ascii="宋体" w:hAnsi="宋体" w:eastAsia="宋体" w:cs="宋体"/>
                <w:b/>
                <w:bCs/>
                <w:color w:val="auto"/>
                <w:kern w:val="0"/>
                <w:sz w:val="24"/>
                <w:szCs w:val="24"/>
                <w:highlight w:val="none"/>
                <w:lang w:eastAsia="zh-CN"/>
              </w:rPr>
              <w:t>福建鑫俊业工程管理有限公司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4" w:hRule="atLeast"/>
          <w:tblCellSpacing w:w="15" w:type="dxa"/>
        </w:trPr>
        <w:tc>
          <w:tcPr>
            <w:tcW w:w="9105" w:type="dxa"/>
            <w:shd w:val="clear" w:color="auto" w:fill="auto"/>
            <w:tcMar>
              <w:top w:w="0" w:type="dxa"/>
              <w:left w:w="105" w:type="dxa"/>
              <w:bottom w:w="0" w:type="dxa"/>
              <w:right w:w="105" w:type="dxa"/>
            </w:tcMar>
            <w:vAlign w:val="top"/>
          </w:tcPr>
          <w:p>
            <w:pPr>
              <w:widowControl/>
              <w:jc w:val="left"/>
              <w:rPr>
                <w:color w:val="auto"/>
                <w:highlight w:val="none"/>
              </w:rPr>
            </w:pPr>
            <w:r>
              <w:rPr>
                <w:rFonts w:ascii="宋体" w:hAnsi="宋体" w:eastAsia="宋体" w:cs="宋体"/>
                <w:color w:val="auto"/>
                <w:kern w:val="0"/>
                <w:sz w:val="24"/>
                <w:szCs w:val="24"/>
                <w:highlight w:val="none"/>
              </w:rPr>
              <w:t>开户银行</w:t>
            </w:r>
            <w:r>
              <w:rPr>
                <w:rFonts w:hint="eastAsia" w:ascii="宋体" w:hAnsi="宋体" w:eastAsia="宋体" w:cs="宋体"/>
                <w:b/>
                <w:bCs/>
                <w:color w:val="auto"/>
                <w:kern w:val="0"/>
                <w:sz w:val="24"/>
                <w:szCs w:val="24"/>
                <w:highlight w:val="none"/>
                <w:lang w:val="en-US" w:eastAsia="zh-CN" w:bidi="ar-SA"/>
              </w:rPr>
              <w:t>中国农业银行股份有限公司福州中亭街支行</w:t>
            </w:r>
            <w:r>
              <w:rPr>
                <w:rFonts w:hint="eastAsia" w:ascii="宋体" w:hAnsi="宋体" w:eastAsia="宋体" w:cs="宋体"/>
                <w:b/>
                <w:bCs/>
                <w:color w:val="auto"/>
                <w:kern w:val="0"/>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0" w:hRule="atLeast"/>
          <w:tblCellSpacing w:w="15" w:type="dxa"/>
        </w:trPr>
        <w:tc>
          <w:tcPr>
            <w:tcW w:w="9105" w:type="dxa"/>
            <w:shd w:val="clear" w:color="auto" w:fill="auto"/>
            <w:tcMar>
              <w:top w:w="0" w:type="dxa"/>
              <w:left w:w="105" w:type="dxa"/>
              <w:bottom w:w="0" w:type="dxa"/>
              <w:right w:w="105" w:type="dxa"/>
            </w:tcMar>
            <w:vAlign w:val="top"/>
          </w:tcPr>
          <w:p>
            <w:pPr>
              <w:pStyle w:val="2"/>
              <w:snapToGrid w:val="0"/>
              <w:spacing w:line="340" w:lineRule="exact"/>
              <w:ind w:left="0" w:leftChars="0" w:firstLine="0" w:firstLineChars="0"/>
              <w:rPr>
                <w:color w:val="auto"/>
                <w:highlight w:val="none"/>
              </w:rPr>
            </w:pPr>
            <w:r>
              <w:rPr>
                <w:rFonts w:ascii="宋体" w:hAnsi="宋体" w:eastAsia="宋体" w:cs="宋体"/>
                <w:color w:val="auto"/>
                <w:kern w:val="0"/>
                <w:sz w:val="24"/>
                <w:szCs w:val="24"/>
                <w:highlight w:val="none"/>
              </w:rPr>
              <w:t>银行账号：</w:t>
            </w:r>
            <w:r>
              <w:rPr>
                <w:rFonts w:hint="eastAsia" w:ascii="宋体" w:hAnsi="宋体" w:eastAsia="宋体" w:cs="宋体"/>
                <w:b/>
                <w:bCs/>
                <w:color w:val="auto"/>
                <w:kern w:val="0"/>
                <w:sz w:val="24"/>
                <w:szCs w:val="24"/>
                <w:highlight w:val="none"/>
                <w:lang w:val="en-US" w:eastAsia="zh-CN" w:bidi="ar-SA"/>
              </w:rPr>
              <w:t>13121301040002632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3" w:hRule="atLeast"/>
          <w:tblCellSpacing w:w="15" w:type="dxa"/>
        </w:trPr>
        <w:tc>
          <w:tcPr>
            <w:tcW w:w="9105" w:type="dxa"/>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rPr>
                <w:color w:val="auto"/>
                <w:highlight w:val="none"/>
              </w:rPr>
            </w:pPr>
            <w:r>
              <w:rPr>
                <w:rStyle w:val="7"/>
                <w:rFonts w:hint="eastAsia" w:ascii="宋体" w:hAnsi="宋体" w:eastAsia="宋体" w:cs="宋体"/>
                <w:color w:val="auto"/>
                <w:spacing w:val="0"/>
                <w:sz w:val="24"/>
                <w:szCs w:val="24"/>
                <w:highlight w:val="none"/>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90" w:hRule="atLeast"/>
          <w:tblCellSpacing w:w="15" w:type="dxa"/>
        </w:trPr>
        <w:tc>
          <w:tcPr>
            <w:tcW w:w="9105"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line="435" w:lineRule="atLeast"/>
              <w:ind w:left="0" w:right="0"/>
              <w:rPr>
                <w:color w:val="auto"/>
                <w:highlight w:val="none"/>
              </w:rPr>
            </w:pPr>
            <w:r>
              <w:rPr>
                <w:rFonts w:hint="eastAsia" w:ascii="宋体" w:hAnsi="宋体" w:eastAsia="宋体" w:cs="宋体"/>
                <w:color w:val="auto"/>
                <w:spacing w:val="0"/>
                <w:sz w:val="24"/>
                <w:szCs w:val="24"/>
                <w:highlight w:val="none"/>
              </w:rPr>
              <w:t>1、请供应商务必认真核对账户信息，将</w:t>
            </w:r>
            <w:r>
              <w:rPr>
                <w:rFonts w:hint="eastAsia" w:ascii="宋体" w:hAnsi="宋体" w:eastAsia="宋体" w:cs="宋体"/>
                <w:color w:val="auto"/>
                <w:spacing w:val="0"/>
                <w:sz w:val="24"/>
                <w:szCs w:val="24"/>
                <w:highlight w:val="none"/>
                <w:lang w:eastAsia="zh-CN"/>
              </w:rPr>
              <w:t>磋商</w:t>
            </w:r>
            <w:r>
              <w:rPr>
                <w:rFonts w:hint="eastAsia" w:ascii="宋体" w:hAnsi="宋体" w:eastAsia="宋体" w:cs="宋体"/>
                <w:color w:val="auto"/>
                <w:spacing w:val="0"/>
                <w:sz w:val="24"/>
                <w:szCs w:val="24"/>
                <w:highlight w:val="none"/>
              </w:rPr>
              <w:t>保证金款项汇入对应账户，并自行承担因款项汇错而产生的一切后果。</w:t>
            </w:r>
          </w:p>
          <w:p>
            <w:pPr>
              <w:pStyle w:val="3"/>
              <w:keepNext w:val="0"/>
              <w:keepLines w:val="0"/>
              <w:widowControl/>
              <w:suppressLineNumbers w:val="0"/>
              <w:spacing w:before="0" w:beforeAutospacing="0" w:after="0" w:afterAutospacing="0" w:line="435" w:lineRule="atLeast"/>
              <w:ind w:left="0" w:right="0"/>
              <w:rPr>
                <w:color w:val="auto"/>
                <w:highlight w:val="none"/>
              </w:rPr>
            </w:pPr>
            <w:r>
              <w:rPr>
                <w:rFonts w:hint="eastAsia" w:ascii="宋体" w:hAnsi="宋体" w:eastAsia="宋体" w:cs="宋体"/>
                <w:color w:val="auto"/>
                <w:spacing w:val="0"/>
                <w:sz w:val="24"/>
                <w:szCs w:val="24"/>
                <w:highlight w:val="none"/>
              </w:rPr>
              <w:t>2、请供应商在转账或电汇的凭证上务必按照以下格式注明，以便核对：“（项目编号：***、合同包：***）的</w:t>
            </w:r>
            <w:r>
              <w:rPr>
                <w:rFonts w:hint="eastAsia" w:ascii="宋体" w:hAnsi="宋体" w:eastAsia="宋体" w:cs="宋体"/>
                <w:color w:val="auto"/>
                <w:spacing w:val="0"/>
                <w:sz w:val="24"/>
                <w:szCs w:val="24"/>
                <w:highlight w:val="none"/>
                <w:lang w:eastAsia="zh-CN"/>
              </w:rPr>
              <w:t>磋商</w:t>
            </w:r>
            <w:r>
              <w:rPr>
                <w:rFonts w:hint="eastAsia" w:ascii="宋体" w:hAnsi="宋体" w:eastAsia="宋体" w:cs="宋体"/>
                <w:color w:val="auto"/>
                <w:spacing w:val="0"/>
                <w:sz w:val="24"/>
                <w:szCs w:val="24"/>
                <w:highlight w:val="none"/>
              </w:rPr>
              <w:t>保证金”。</w:t>
            </w:r>
          </w:p>
        </w:tc>
      </w:tr>
    </w:tbl>
    <w:p>
      <w:pPr>
        <w:pStyle w:val="3"/>
        <w:keepNext w:val="0"/>
        <w:keepLines w:val="0"/>
        <w:widowControl/>
        <w:suppressLineNumbers w:val="0"/>
        <w:spacing w:before="75" w:beforeAutospacing="0" w:after="75" w:afterAutospacing="0" w:line="435" w:lineRule="atLeast"/>
        <w:ind w:right="0"/>
        <w:rPr>
          <w:color w:val="auto"/>
          <w:highlight w:val="none"/>
        </w:rPr>
      </w:pPr>
      <w:r>
        <w:rPr>
          <w:rFonts w:hint="eastAsia" w:ascii="宋体" w:hAnsi="宋体" w:eastAsia="宋体" w:cs="宋体"/>
          <w:color w:val="auto"/>
          <w:spacing w:val="0"/>
          <w:sz w:val="24"/>
          <w:szCs w:val="24"/>
          <w:highlight w:val="none"/>
        </w:rPr>
        <w:t> </w:t>
      </w:r>
    </w:p>
    <w:p>
      <w:pPr>
        <w:pStyle w:val="9"/>
        <w:rPr>
          <w:rFonts w:hint="eastAsia" w:ascii="宋体" w:hAnsi="宋体" w:cs="宋体"/>
          <w:b/>
          <w:bCs/>
          <w:color w:val="auto"/>
          <w:kern w:val="0"/>
          <w:sz w:val="24"/>
          <w:szCs w:val="24"/>
          <w:highlight w:val="none"/>
          <w:lang w:val="en-US" w:eastAsia="zh-CN"/>
        </w:rPr>
      </w:pPr>
      <w:r>
        <w:rPr>
          <w:rFonts w:ascii="宋体" w:hAnsi="宋体" w:eastAsia="宋体" w:cs="宋体"/>
          <w:color w:val="auto"/>
          <w:kern w:val="0"/>
          <w:sz w:val="24"/>
          <w:szCs w:val="24"/>
          <w:highlight w:val="none"/>
          <w:lang w:val="en-US" w:eastAsia="zh-CN" w:bidi="ar"/>
        </w:rPr>
        <w:t> </w:t>
      </w:r>
      <w:r>
        <w:rPr>
          <w:rFonts w:hint="eastAsia" w:ascii="宋体" w:hAnsi="宋体" w:cs="宋体"/>
          <w:b/>
          <w:bCs/>
          <w:color w:val="auto"/>
          <w:kern w:val="0"/>
          <w:sz w:val="24"/>
          <w:szCs w:val="24"/>
          <w:highlight w:val="none"/>
          <w:lang w:val="en-US" w:eastAsia="zh-CN"/>
        </w:rPr>
        <w:t>附件2   报名函</w:t>
      </w:r>
    </w:p>
    <w:tbl>
      <w:tblPr>
        <w:tblStyle w:val="5"/>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8880" w:type="dxa"/>
            <w:noWrap w:val="0"/>
            <w:vAlign w:val="top"/>
          </w:tcPr>
          <w:p>
            <w:pPr>
              <w:pStyle w:val="3"/>
              <w:widowControl/>
              <w:spacing w:beforeAutospacing="0" w:afterAutospacing="0" w:line="435" w:lineRule="atLeast"/>
              <w:jc w:val="center"/>
              <w:rPr>
                <w:rFonts w:hint="eastAsia" w:ascii="宋体" w:hAnsi="宋体" w:cs="宋体"/>
                <w:b/>
                <w:bCs/>
                <w:color w:val="auto"/>
                <w:sz w:val="44"/>
                <w:szCs w:val="44"/>
                <w:highlight w:val="none"/>
              </w:rPr>
            </w:pPr>
            <w:r>
              <w:rPr>
                <w:rFonts w:hint="eastAsia" w:ascii="宋体" w:hAnsi="宋体" w:cs="宋体"/>
                <w:b/>
                <w:bCs/>
                <w:color w:val="auto"/>
                <w:sz w:val="44"/>
                <w:szCs w:val="44"/>
                <w:highlight w:val="none"/>
              </w:rPr>
              <w:t>报 名 函</w:t>
            </w:r>
          </w:p>
          <w:p>
            <w:pPr>
              <w:pStyle w:val="3"/>
              <w:widowControl/>
              <w:spacing w:beforeAutospacing="0" w:afterAutospacing="0" w:line="435" w:lineRule="atLeast"/>
              <w:rPr>
                <w:rFonts w:hint="eastAsia" w:ascii="宋体" w:hAnsi="宋体" w:cs="宋体"/>
                <w:color w:val="auto"/>
                <w:highlight w:val="none"/>
              </w:rPr>
            </w:pPr>
            <w:r>
              <w:rPr>
                <w:rFonts w:hint="eastAsia" w:ascii="宋体" w:hAnsi="宋体" w:cs="宋体"/>
                <w:color w:val="auto"/>
                <w:highlight w:val="none"/>
              </w:rPr>
              <w:t>致：福建鑫俊业工程管理有限公司</w:t>
            </w:r>
          </w:p>
          <w:p>
            <w:pPr>
              <w:pStyle w:val="3"/>
              <w:widowControl/>
              <w:spacing w:beforeAutospacing="0" w:afterAutospacing="0" w:line="435" w:lineRule="atLeast"/>
              <w:ind w:firstLine="480" w:firstLineChars="200"/>
              <w:rPr>
                <w:rFonts w:hint="eastAsia" w:ascii="宋体" w:hAnsi="宋体" w:cs="宋体"/>
                <w:color w:val="auto"/>
                <w:highlight w:val="none"/>
              </w:rPr>
            </w:pPr>
            <w:r>
              <w:rPr>
                <w:rFonts w:hint="eastAsia" w:ascii="宋体" w:hAnsi="宋体" w:cs="宋体"/>
                <w:color w:val="auto"/>
                <w:highlight w:val="none"/>
              </w:rPr>
              <w:t>关于贵司组织的“项目名称：</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w:t>
            </w:r>
            <w:r>
              <w:rPr>
                <w:rFonts w:hint="eastAsia" w:ascii="宋体" w:hAnsi="宋体" w:cs="宋体"/>
                <w:color w:val="auto"/>
                <w:highlight w:val="none"/>
                <w:lang w:val="en-US" w:eastAsia="zh-CN"/>
              </w:rPr>
              <w:t>项目</w:t>
            </w:r>
            <w:r>
              <w:rPr>
                <w:rFonts w:hint="eastAsia" w:ascii="宋体" w:hAnsi="宋体" w:cs="宋体"/>
                <w:color w:val="auto"/>
                <w:highlight w:val="none"/>
              </w:rPr>
              <w:t>编号：</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），我司现在报名参与本项目的</w:t>
            </w:r>
            <w:r>
              <w:rPr>
                <w:rFonts w:hint="eastAsia" w:ascii="宋体" w:hAnsi="宋体" w:cs="宋体"/>
                <w:color w:val="auto"/>
                <w:highlight w:val="none"/>
                <w:lang w:eastAsia="zh-CN"/>
              </w:rPr>
              <w:t>响应</w:t>
            </w:r>
            <w:r>
              <w:rPr>
                <w:rFonts w:hint="eastAsia" w:ascii="宋体" w:hAnsi="宋体" w:cs="宋体"/>
                <w:color w:val="auto"/>
                <w:highlight w:val="none"/>
              </w:rPr>
              <w:t>。</w:t>
            </w:r>
          </w:p>
          <w:p>
            <w:pPr>
              <w:pStyle w:val="3"/>
              <w:widowControl/>
              <w:spacing w:beforeAutospacing="0" w:afterAutospacing="0" w:line="435" w:lineRule="atLeast"/>
              <w:rPr>
                <w:rFonts w:hint="eastAsia" w:ascii="宋体" w:hAnsi="宋体" w:cs="宋体"/>
                <w:color w:val="auto"/>
                <w:highlight w:val="none"/>
              </w:rPr>
            </w:pPr>
            <w:r>
              <w:rPr>
                <w:rFonts w:hint="eastAsia" w:ascii="宋体" w:hAnsi="宋体" w:cs="宋体"/>
                <w:color w:val="auto"/>
                <w:highlight w:val="none"/>
              </w:rPr>
              <w:t> </w:t>
            </w:r>
          </w:p>
          <w:p>
            <w:pPr>
              <w:pStyle w:val="3"/>
              <w:widowControl/>
              <w:spacing w:beforeAutospacing="0" w:afterAutospacing="0" w:line="435" w:lineRule="atLeast"/>
              <w:rPr>
                <w:rFonts w:hint="eastAsia" w:ascii="宋体" w:hAnsi="宋体" w:cs="宋体"/>
                <w:color w:val="auto"/>
                <w:highlight w:val="none"/>
              </w:rPr>
            </w:pPr>
            <w:r>
              <w:rPr>
                <w:rFonts w:hint="eastAsia" w:ascii="宋体" w:hAnsi="宋体" w:cs="宋体"/>
                <w:color w:val="auto"/>
                <w:highlight w:val="none"/>
              </w:rPr>
              <w:t>参与本项目报名有关的一切正式往来通讯信息：</w:t>
            </w:r>
          </w:p>
          <w:p>
            <w:pPr>
              <w:pStyle w:val="3"/>
              <w:widowControl/>
              <w:spacing w:beforeAutospacing="0" w:afterAutospacing="0" w:line="435" w:lineRule="atLeast"/>
              <w:rPr>
                <w:rFonts w:hint="eastAsia" w:ascii="宋体" w:hAnsi="宋体" w:cs="宋体"/>
                <w:color w:val="auto"/>
                <w:highlight w:val="none"/>
                <w:u w:val="single"/>
              </w:rPr>
            </w:pPr>
            <w:r>
              <w:rPr>
                <w:rFonts w:hint="eastAsia" w:ascii="宋体" w:hAnsi="宋体" w:cs="宋体"/>
                <w:color w:val="auto"/>
                <w:highlight w:val="none"/>
              </w:rPr>
              <w:t>单位全称：</w:t>
            </w:r>
            <w:r>
              <w:rPr>
                <w:rFonts w:hint="eastAsia" w:ascii="宋体" w:hAnsi="宋体" w:cs="宋体"/>
                <w:color w:val="auto"/>
                <w:highlight w:val="none"/>
                <w:u w:val="single"/>
              </w:rPr>
              <w:t>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w:t>
            </w:r>
          </w:p>
          <w:p>
            <w:pPr>
              <w:pStyle w:val="3"/>
              <w:widowControl/>
              <w:spacing w:beforeAutospacing="0" w:afterAutospacing="0" w:line="435" w:lineRule="atLeast"/>
              <w:rPr>
                <w:rFonts w:hint="eastAsia" w:ascii="宋体" w:hAnsi="宋体" w:cs="宋体"/>
                <w:color w:val="auto"/>
                <w:highlight w:val="none"/>
                <w:u w:val="single"/>
              </w:rPr>
            </w:pPr>
            <w:r>
              <w:rPr>
                <w:rFonts w:hint="eastAsia" w:ascii="宋体" w:hAnsi="宋体" w:cs="宋体"/>
                <w:color w:val="auto"/>
                <w:highlight w:val="none"/>
              </w:rPr>
              <w:t>地址：</w:t>
            </w:r>
            <w:r>
              <w:rPr>
                <w:rFonts w:hint="eastAsia" w:ascii="宋体" w:hAnsi="宋体" w:cs="宋体"/>
                <w:color w:val="auto"/>
                <w:highlight w:val="none"/>
                <w:u w:val="single"/>
              </w:rPr>
              <w:t>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w:t>
            </w:r>
          </w:p>
          <w:p>
            <w:pPr>
              <w:pStyle w:val="3"/>
              <w:widowControl/>
              <w:spacing w:beforeAutospacing="0" w:afterAutospacing="0" w:line="435" w:lineRule="atLeast"/>
              <w:rPr>
                <w:rFonts w:hint="eastAsia" w:ascii="宋体" w:hAnsi="宋体" w:cs="宋体"/>
                <w:color w:val="auto"/>
                <w:highlight w:val="none"/>
              </w:rPr>
            </w:pPr>
            <w:r>
              <w:rPr>
                <w:rFonts w:hint="eastAsia" w:ascii="宋体" w:hAnsi="宋体" w:cs="宋体"/>
                <w:color w:val="auto"/>
                <w:highlight w:val="none"/>
              </w:rPr>
              <w:t>联系人：</w:t>
            </w:r>
            <w:r>
              <w:rPr>
                <w:rFonts w:hint="eastAsia" w:ascii="宋体" w:hAnsi="宋体" w:cs="宋体"/>
                <w:color w:val="auto"/>
                <w:highlight w:val="none"/>
                <w:u w:val="single"/>
              </w:rPr>
              <w:t>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w:t>
            </w:r>
            <w:r>
              <w:rPr>
                <w:rFonts w:hint="eastAsia" w:ascii="宋体" w:hAnsi="宋体" w:cs="宋体"/>
                <w:color w:val="auto"/>
                <w:highlight w:val="none"/>
              </w:rPr>
              <w:t> </w:t>
            </w:r>
          </w:p>
          <w:p>
            <w:pPr>
              <w:pStyle w:val="3"/>
              <w:widowControl/>
              <w:spacing w:beforeAutospacing="0" w:afterAutospacing="0" w:line="435" w:lineRule="atLeast"/>
              <w:rPr>
                <w:rFonts w:hint="eastAsia" w:ascii="宋体" w:hAnsi="宋体" w:cs="宋体"/>
                <w:color w:val="auto"/>
                <w:highlight w:val="none"/>
              </w:rPr>
            </w:pPr>
            <w:r>
              <w:rPr>
                <w:rFonts w:hint="eastAsia" w:ascii="宋体" w:hAnsi="宋体" w:cs="宋体"/>
                <w:color w:val="auto"/>
                <w:highlight w:val="none"/>
              </w:rPr>
              <w:t>联系电话： </w:t>
            </w:r>
            <w:r>
              <w:rPr>
                <w:rFonts w:hint="eastAsia" w:ascii="宋体" w:hAnsi="宋体" w:cs="宋体"/>
                <w:color w:val="auto"/>
                <w:highlight w:val="none"/>
                <w:u w:val="single"/>
              </w:rPr>
              <w:t>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w:t>
            </w:r>
            <w:r>
              <w:rPr>
                <w:rFonts w:hint="eastAsia" w:ascii="宋体" w:hAnsi="宋体" w:cs="宋体"/>
                <w:color w:val="auto"/>
                <w:highlight w:val="none"/>
              </w:rPr>
              <w:t> </w:t>
            </w:r>
          </w:p>
          <w:p>
            <w:pPr>
              <w:pStyle w:val="3"/>
              <w:widowControl/>
              <w:spacing w:beforeAutospacing="0" w:afterAutospacing="0" w:line="435" w:lineRule="atLeast"/>
              <w:rPr>
                <w:rFonts w:hint="eastAsia" w:ascii="宋体" w:hAnsi="宋体" w:cs="宋体"/>
                <w:color w:val="auto"/>
                <w:highlight w:val="none"/>
              </w:rPr>
            </w:pPr>
            <w:r>
              <w:rPr>
                <w:rFonts w:hint="eastAsia" w:ascii="宋体" w:hAnsi="宋体" w:cs="宋体"/>
                <w:color w:val="auto"/>
                <w:highlight w:val="none"/>
              </w:rPr>
              <w:t>邮箱：</w:t>
            </w:r>
            <w:r>
              <w:rPr>
                <w:rFonts w:hint="eastAsia" w:ascii="宋体" w:hAnsi="宋体" w:cs="宋体"/>
                <w:color w:val="auto"/>
                <w:highlight w:val="none"/>
                <w:u w:val="single"/>
              </w:rPr>
              <w:t>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w:t>
            </w:r>
          </w:p>
          <w:p>
            <w:pPr>
              <w:pStyle w:val="3"/>
              <w:widowControl/>
              <w:spacing w:beforeAutospacing="0" w:afterAutospacing="0" w:line="435" w:lineRule="atLeast"/>
              <w:rPr>
                <w:rFonts w:hint="default" w:ascii="宋体" w:hAnsi="宋体" w:cs="宋体"/>
                <w:color w:val="auto"/>
                <w:highlight w:val="none"/>
                <w:lang w:val="en-US" w:eastAsia="zh-CN"/>
              </w:rPr>
            </w:pPr>
            <w:r>
              <w:rPr>
                <w:rFonts w:hint="eastAsia" w:ascii="宋体" w:hAnsi="宋体" w:cs="宋体"/>
                <w:color w:val="auto"/>
                <w:highlight w:val="none"/>
              </w:rPr>
              <w:t> </w:t>
            </w:r>
            <w:r>
              <w:rPr>
                <w:rFonts w:hint="eastAsia" w:ascii="宋体" w:hAnsi="宋体" w:cs="宋体"/>
                <w:color w:val="auto"/>
                <w:highlight w:val="none"/>
                <w:lang w:val="en-US" w:eastAsia="zh-CN"/>
              </w:rPr>
              <w:t xml:space="preserve">   </w:t>
            </w:r>
          </w:p>
          <w:p>
            <w:pPr>
              <w:pStyle w:val="3"/>
              <w:widowControl/>
              <w:spacing w:beforeAutospacing="0" w:afterAutospacing="0" w:line="435" w:lineRule="atLeast"/>
              <w:rPr>
                <w:color w:val="auto"/>
                <w:highlight w:val="none"/>
              </w:rPr>
            </w:pPr>
            <w:r>
              <w:rPr>
                <w:rFonts w:hint="eastAsia" w:ascii="宋体" w:hAnsi="宋体" w:cs="宋体"/>
                <w:color w:val="auto"/>
                <w:highlight w:val="none"/>
              </w:rPr>
              <w:t> </w:t>
            </w:r>
            <w:r>
              <w:rPr>
                <w:rFonts w:hint="eastAsia" w:ascii="微软雅黑" w:hAnsi="微软雅黑" w:eastAsia="微软雅黑" w:cs="微软雅黑"/>
                <w:color w:val="auto"/>
                <w:sz w:val="24"/>
                <w:szCs w:val="24"/>
                <w:highlight w:val="none"/>
                <w:shd w:val="clear" w:color="auto" w:fill="FFFFFF"/>
              </w:rPr>
              <w:t> </w:t>
            </w:r>
            <w:bookmarkStart w:id="0" w:name="_GoBack"/>
            <w:bookmarkEnd w:id="0"/>
          </w:p>
          <w:p>
            <w:pPr>
              <w:pStyle w:val="3"/>
              <w:widowControl/>
              <w:spacing w:beforeAutospacing="0" w:afterAutospacing="0" w:line="435" w:lineRule="atLeast"/>
              <w:jc w:val="center"/>
              <w:rPr>
                <w:rFonts w:hint="eastAsia" w:ascii="宋体" w:hAnsi="宋体" w:cs="宋体"/>
                <w:color w:val="auto"/>
                <w:highlight w:val="none"/>
              </w:rPr>
            </w:pPr>
            <w:r>
              <w:rPr>
                <w:rFonts w:hint="eastAsia" w:ascii="宋体" w:hAnsi="宋体" w:cs="宋体"/>
                <w:color w:val="auto"/>
                <w:highlight w:val="none"/>
                <w:lang w:val="en-US" w:eastAsia="zh-CN"/>
              </w:rPr>
              <w:t xml:space="preserve">                                          供应商</w:t>
            </w:r>
            <w:r>
              <w:rPr>
                <w:rFonts w:hint="eastAsia" w:ascii="宋体" w:hAnsi="宋体" w:cs="宋体"/>
                <w:color w:val="auto"/>
                <w:highlight w:val="none"/>
              </w:rPr>
              <w:t>（全称并加盖公章）：   </w:t>
            </w:r>
          </w:p>
          <w:p>
            <w:pPr>
              <w:pStyle w:val="3"/>
              <w:widowControl/>
              <w:spacing w:beforeAutospacing="0" w:afterAutospacing="0" w:line="435" w:lineRule="atLeast"/>
              <w:ind w:firstLine="5760" w:firstLineChars="2400"/>
              <w:rPr>
                <w:rFonts w:hint="eastAsia" w:ascii="宋体" w:hAnsi="宋体" w:cs="宋体"/>
                <w:color w:val="auto"/>
                <w:highlight w:val="none"/>
                <w:vertAlign w:val="baseline"/>
              </w:rPr>
            </w:pPr>
            <w:r>
              <w:rPr>
                <w:rFonts w:hint="eastAsia" w:ascii="宋体" w:hAnsi="宋体" w:cs="宋体"/>
                <w:color w:val="auto"/>
                <w:highlight w:val="none"/>
              </w:rPr>
              <w:t>日期：202</w:t>
            </w:r>
            <w:r>
              <w:rPr>
                <w:rFonts w:hint="eastAsia" w:ascii="宋体" w:hAnsi="宋体" w:cs="宋体"/>
                <w:color w:val="auto"/>
                <w:highlight w:val="none"/>
                <w:lang w:val="en-US" w:eastAsia="zh-CN"/>
              </w:rPr>
              <w:t>4</w:t>
            </w:r>
            <w:r>
              <w:rPr>
                <w:rFonts w:hint="eastAsia" w:ascii="宋体" w:hAnsi="宋体" w:cs="宋体"/>
                <w:color w:val="auto"/>
                <w:highlight w:val="none"/>
              </w:rPr>
              <w:t>年  月  日</w:t>
            </w:r>
          </w:p>
        </w:tc>
      </w:tr>
    </w:tbl>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5Mjk3MDY1MjExNjU5NjhlY2Q5YzhjMzhhYjllOGQifQ=="/>
  </w:docVars>
  <w:rsids>
    <w:rsidRoot w:val="669B41D8"/>
    <w:rsid w:val="669B4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paragraph" w:customStyle="1" w:styleId="8">
    <w:name w:val="无间隔1"/>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9">
    <w:name w:val="Fließtext"/>
    <w:basedOn w:val="1"/>
    <w:autoRedefine/>
    <w:qFormat/>
    <w:uiPriority w:val="0"/>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2024-01-10T06:07:00Z</dcterms:created>
  <dc:creator>yy</dc:creator>
  <cp:lastModifiedBy>yy</cp:lastModifiedBy>
  <dcterms:modified xsi:type="dcterms:W3CDTF">2024-01-10T06:09:58Z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819BA54ABCD24E0A9998C282BDC1E41C_11</vt:lpwstr>
  </property>
</Properties>
</file>