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鼓楼区卫健局（爱卫办）垃圾分类成员</w:t>
      </w: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领导小组名单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为更好地贯彻落实区卫生系统垃圾分类工作，特设立垃圾分类成员领导小组，统一领导全区卫生系统垃圾分类管理工作，负责卫生系统垃圾分类工作的部署、协调、督导、考核等工作。具体名单如下：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    长：高勇    局党组书记、局长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常务副组长：蔡资岩  局党组副书记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  组  长：缪文春  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2560" w:firstLineChars="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叶德华  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834" w:leftChars="1216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飚  局党组成员、区疾控中心主任/监督所所长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   员：刘  璨  局办公室主任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王建中  区妇幼保健所所长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834" w:leftChars="1216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谭明兰  医政与中医科、疾控与妇幼科科长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陈海艳  监督所监督科室负责人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郑智嘉  社区卫生科科长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马海彬  爱卫办副科长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95" w:leftChars="912" w:hanging="1280" w:hangingChars="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鼓楼区生活垃圾分类培训知识汇总</w:t>
      </w:r>
    </w:p>
    <w:p>
      <w:pPr>
        <w:jc w:val="center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</w:t>
      </w:r>
      <w:r>
        <w:rPr>
          <w:rFonts w:ascii="楷体" w:hAnsi="楷体" w:eastAsia="楷体" w:cs="楷体"/>
          <w:b/>
          <w:bCs/>
          <w:sz w:val="32"/>
          <w:szCs w:val="32"/>
        </w:rPr>
        <w:t>-1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鼓楼区生活垃圾分类细项一览表</w:t>
      </w:r>
    </w:p>
    <w:tbl>
      <w:tblPr>
        <w:tblStyle w:val="6"/>
        <w:tblW w:w="13905" w:type="dxa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21"/>
        <w:gridCol w:w="2268"/>
        <w:gridCol w:w="9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9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可回收物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90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主要指生活垃圾中具有资源回收利用价值的，如纸、废塑料、废金属、废包装物、废旧纺织物、废弃电器电子产品、废玻璃、废纸塑铝复合包装等。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2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性质类别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可回收物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塑料类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塑料瓶：矿泉水、饮料、酱油、食用油、沙司、洗洁精、洗发露、沐浴露、护肤品等塑料瓶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其他塑料制品：标有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1-7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循环回收标志的塑料制品，商品（蛋糕、蔬菜）容器、透明的托盘或包装物、方便面袋、牙膏管、洗面奶管、网眼口袋、超市购物袋、玩具、垃圾桶、塑料箱、塑料筐、塑料花盆、塑料扫把及簸箕、塑料桌椅、吸管、一次性杯子、雨衣、水桶、文具、奶瓶、水壶、泡沫板、气泡袋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纸制品类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报纸、宣传单、书刊杂志、包装纸盒、信纸、纸皮箱、牛奶盒、办公用纸等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织物类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旧衣服、窗帘、床上用品、布包、毛巾、袜子、领带、浴巾、手套等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金属类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金属烹饪用具、铝饮料罐、菜刀、剪刀、金属玩具、金属画框、刀片、金属配件、金属工具、金属罐、金属钥匙扣、指甲剪、铁管、铁板、铁棒等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玻璃制品类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酒瓶、调料瓶、玻璃杯、玻璃渣、窗户玻璃、车窗玻璃、镜子、平板玻璃、玻璃工艺品等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废旧电子产品类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手机、电脑、平板电脑、相机、摄像头、游戏机、随身听、耳机等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湿垃圾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3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餐厨垃圾：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主要指单位食堂、宾馆、饭店等餐饮业等产生的残羹剩饭等有机易腐垃圾。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性质类别</w:t>
            </w:r>
          </w:p>
        </w:tc>
        <w:tc>
          <w:tcPr>
            <w:tcW w:w="9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餐厨垃圾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餐饮类</w:t>
            </w:r>
          </w:p>
        </w:tc>
        <w:tc>
          <w:tcPr>
            <w:tcW w:w="9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泔水、潲水、废弃油脂等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厨余垃圾：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主要包括家庭产生的有机易腐厨余垃圾，如米饭、面食、过期食品、鱼肉虾（含壳）类、蔬菜、瓜果、皮核等，农贸市场、农产品批发市场产生的蔬菜瓜果垃圾、腐肉、肉碎骨、蛋壳、畜禽产品内脏等。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125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性质类别</w:t>
            </w:r>
          </w:p>
        </w:tc>
        <w:tc>
          <w:tcPr>
            <w:tcW w:w="96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厨余垃圾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餐桌类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剩菜、剩饭、剩面食等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蔬果类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蔬菜茎叶、瓜果皮核、果壳、瓜子壳、坚果壳、甘蔗渣、茶叶渣、中药渣等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动物类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细碎骨头、鸡鸭内脏、猪牛羊下水、鱼类内脏、蛋壳、猪血等血制品等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海鲜类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螃蟹壳、虾壳、死虾烂蟹、鱼鳞等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过期变质食品类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过期及变质的零食、糕点等食品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390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有害垃圾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90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主要包括废电池、废荧光灯管、废温度计、废血压计、废药品及其包装物、废油漆、溶剂及其包装物、废杀虫剂、消毒剂及其包装物、废胶片及废相纸等。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性质类别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12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有害垃圾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电池类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废旧电池、可充电电池、纽扣电池、干电池、铅酸蓄电池、移动电源、荧光棒等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含水银类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水银温度计、水银体温计、废旧水银血压计、含水银废旧物品等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灯管类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节能灯泡、荧光灯管、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LED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化学品类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颜料、废弃化妆品、油漆、家用清洁剂、机油、汽油、化学试剂、毒药、废药品、杀虫剂、农药、溶剂等及其容器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废胶片及废相纸类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破旧照片、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光片、废胶相片、废胶卷等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3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其他垃圾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3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主要指除可回收物、厨余垃圾和特殊垃圾之外的生活垃圾。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性质类别</w:t>
            </w:r>
          </w:p>
        </w:tc>
        <w:tc>
          <w:tcPr>
            <w:tcW w:w="9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其他垃圾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污染纸制品类</w:t>
            </w:r>
          </w:p>
        </w:tc>
        <w:tc>
          <w:tcPr>
            <w:tcW w:w="9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使用过的纸巾及卫生纸、绘画涂鸦过的纸制品、一次性纸质餐具杯具、妇女卫生用品、纸尿裤等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骨骼贝壳类</w:t>
            </w:r>
          </w:p>
        </w:tc>
        <w:tc>
          <w:tcPr>
            <w:tcW w:w="96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猪牛羊大骨、大鱼骨、海鲜贝壳等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塑料类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使用过的塑料袋、脏污的塑料制品等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织物类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脏污破旧衣物、抹布、拖把等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水果类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榴莲壳、椰子壳、柚子皮等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破旧陶瓷品、计生用品、烟头、瓦片、尘土、口香糖、相册等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90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大件垃圾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90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包括居民日常生活中产生的体积较大、整体性强，需要拆分后再处理或利用的家居废弃物（如沙发、橱柜、床铺）及各种废家用电器、电子产品等；居民小区、城市绿化养护作业等产生的树枝枝干等园林绿化垃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12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性质类别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品名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大件垃圾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旧衣物类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被褥、毛毯等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旧家具类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橱柜、沙发、茶几、桌子、床铺、床垫、床头柜、电视柜等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旧家电类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磁炉，炉子、烤箱、微波炉、豆浆机、搅拌机、烧水壶、净水器、电饭煲，小厨宝、吸尘器、电驱蚊器、电吹风、剃须刀、电暖器、电扇、加湿器、除湿机、按摩器、打印机、空调、电视、冰箱、洗衣机、冰柜、挂烫机、抽油烟机、热水器、洗碗机、健身器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其他废弃物类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自行车、行李箱、轮胎等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园林绿化类</w:t>
            </w:r>
          </w:p>
        </w:tc>
        <w:tc>
          <w:tcPr>
            <w:tcW w:w="9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绿化施工、修剪产生的树干、树枝、枝叶等垃圾</w:t>
            </w:r>
          </w:p>
        </w:tc>
      </w:tr>
    </w:tbl>
    <w:p>
      <w:pPr>
        <w:pStyle w:val="2"/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jc w:val="center"/>
        <w:rPr>
          <w:rFonts w:ascii="宋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5</w:t>
      </w:r>
      <w:r>
        <w:rPr>
          <w:rFonts w:ascii="楷体" w:hAnsi="楷体" w:eastAsia="楷体" w:cs="楷体"/>
          <w:sz w:val="32"/>
          <w:szCs w:val="32"/>
        </w:rPr>
        <w:t xml:space="preserve">-2   </w:t>
      </w:r>
      <w:r>
        <w:rPr>
          <w:rFonts w:hint="eastAsia" w:ascii="楷体" w:hAnsi="楷体" w:eastAsia="楷体" w:cs="楷体"/>
          <w:sz w:val="32"/>
          <w:szCs w:val="32"/>
        </w:rPr>
        <w:t>鼓楼区生活垃圾分类操作指南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一、生活垃圾分类定义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活垃圾分类是指按照垃圾的成分、属性、利用价值、对环境的影响以及现有处理方式的要求，实施分类投放、分类收集、分类运输和分类处置的行为。生活垃圾分类可以减少垃圾处理量和处理设备，降低处理成本，减少土地资源的消耗，减少环境污染，具有社会、经济、生态三方面的效益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二、生活垃圾分类的原则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活垃圾分类需要按照如下原则进行：首先根据垃圾的干湿性质，先把湿垃圾分出来；其次根据垃圾有害与否，将有害垃圾单独投放；再次根据垃圾的大小，把大件垃圾集中堆放；最后小件的再按照是否可回收分可回收物和其他垃圾进行分类投放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三、生活垃圾分类方法</w:t>
      </w:r>
    </w:p>
    <w:p>
      <w:pPr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（一）分类类别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生活垃圾分类方法应符合下表规定：</w:t>
      </w:r>
    </w:p>
    <w:tbl>
      <w:tblPr>
        <w:tblStyle w:val="6"/>
        <w:tblW w:w="9282" w:type="dxa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"/>
        <w:gridCol w:w="696"/>
        <w:gridCol w:w="23"/>
        <w:gridCol w:w="3598"/>
        <w:gridCol w:w="49"/>
        <w:gridCol w:w="3748"/>
        <w:gridCol w:w="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806" w:hRule="atLeast"/>
        </w:trPr>
        <w:tc>
          <w:tcPr>
            <w:tcW w:w="1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分类类别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定义</w:t>
            </w:r>
          </w:p>
        </w:tc>
        <w:tc>
          <w:tcPr>
            <w:tcW w:w="3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806" w:hRule="atLeast"/>
        </w:trPr>
        <w:tc>
          <w:tcPr>
            <w:tcW w:w="10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湿垃圾（易腐垃圾）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餐厨垃圾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指单位食堂、宾馆、饭店等餐饮业等产生的残羹剩饭等有机易腐垃圾</w:t>
            </w:r>
          </w:p>
        </w:tc>
        <w:tc>
          <w:tcPr>
            <w:tcW w:w="3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如泔水、潲水、废弃油脂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2418" w:hRule="atLeast"/>
        </w:trPr>
        <w:tc>
          <w:tcPr>
            <w:tcW w:w="10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厨余垃圾</w:t>
            </w:r>
          </w:p>
        </w:tc>
        <w:tc>
          <w:tcPr>
            <w:tcW w:w="3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指家庭、农贸市场、农产品批发市场等产生的有机易腐垃圾</w:t>
            </w:r>
          </w:p>
        </w:tc>
        <w:tc>
          <w:tcPr>
            <w:tcW w:w="3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如家庭产生的米饭、面食、过期食品、鱼肉虾（含壳）类、蔬菜、瓜果、皮核等，农贸市场、农产品批发市场产生的蔬菜瓜果垃圾、腐肉、肉碎骨、蛋壳、畜禽产品内脏等，使用绿色垃圾桶进行收集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分类类别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定义</w:t>
            </w:r>
          </w:p>
        </w:tc>
        <w:tc>
          <w:tcPr>
            <w:tcW w:w="3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干垃圾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可回收物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指生活垃圾中具有资源回收利用价值的部分。</w:t>
            </w:r>
          </w:p>
        </w:tc>
        <w:tc>
          <w:tcPr>
            <w:tcW w:w="3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如纸、废塑料、废金属、废包装物、废旧纺织物、废弃电器电子产品、废玻璃、废纸塑铝复合包装等，使用蓝色垃圾桶进行收集。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有害垃圾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指对人体健康或自然环境造成直接或潜在危害的物质。</w:t>
            </w:r>
          </w:p>
        </w:tc>
        <w:tc>
          <w:tcPr>
            <w:tcW w:w="3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主要包括废电池、废荧光灯管、废温度计、废血压计、废药品及其包装物、废油漆、溶剂及其包装物、废杀虫剂、消毒剂及其包装物、废胶片及废相纸等，使用红色垃圾桶进行收集。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大件（含绿化垃圾）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指日常生活中产生的体积较大、整体性强，需要拆分后再处理或利用的家居废弃物。</w:t>
            </w:r>
          </w:p>
        </w:tc>
        <w:tc>
          <w:tcPr>
            <w:tcW w:w="3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如沙发、橱柜、床铺及各种废家用电器、电子产品等；居民小区、城市绿化养护作业等产生的树枝枝干等园林绿化垃圾。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其他垃圾</w:t>
            </w:r>
          </w:p>
        </w:tc>
        <w:tc>
          <w:tcPr>
            <w:tcW w:w="3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指除可回收物、厨余垃圾和特殊垃圾之外的生活垃圾。</w:t>
            </w:r>
          </w:p>
        </w:tc>
        <w:tc>
          <w:tcPr>
            <w:tcW w:w="3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包括一次性纸尿布、烟头、无汞电池、陶瓷制品、一次性不可降解用品、渣土、卫生间废纸等废弃物，通常采取卫生填埋方式处理。</w:t>
            </w:r>
          </w:p>
        </w:tc>
      </w:tr>
    </w:tbl>
    <w:p>
      <w:pPr>
        <w:rPr>
          <w:rFonts w:ascii="仿宋" w:hAnsi="仿宋" w:eastAsia="仿宋" w:cs="Times New Roman"/>
        </w:rPr>
      </w:pPr>
    </w:p>
    <w:p>
      <w:pPr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（二）分类收集设施要求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根据不同的场所人口、面积和产生垃圾特性，因地制宜确定垃圾分类收集设施的种类、数量等。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居住区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按照小区人口合理布局设置湿垃圾、可回收物、有害垃圾、其他垃圾四类收集桶及分类收运设施，有空间条件的规划设置大件垃圾垃圾集中堆放点。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商场、超市及大型综合体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按照垃圾种类及产生量，合理布局设置湿垃圾、可回收物、有害垃圾、其他垃圾四类收集桶。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道路、公园、广场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按照人流量和垃圾产生量合理设置可回收物、其他垃圾两类收集桶。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党政机关、企事业单位办公场所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按照办公场所面积及垃圾产生量合理设置可回收物、有害垃圾、其他垃圾、湿垃圾（集中供餐场所）三类或四类收集桶。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5.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餐饮场所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按照人流量及垃圾产生量合理设置湿垃圾、其他垃圾两类收集桶。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四、分类标志</w:t>
      </w:r>
    </w:p>
    <w:p>
      <w:pPr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（一）标志颜色和字体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1.可回收物的标志一般采用宝石蓝色，色标为PANTONE 660C；有害垃圾采用红色，色标为PANTONE 703C；湿垃圾采用绿色，色标为PANTONE 562C；其它垃圾采用橘黄色，色标为PANTONE 137C。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2.标志的中文字体为大黑简体，英文为Arial粗体。</w:t>
      </w:r>
    </w:p>
    <w:p>
      <w:pPr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（二）标志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具体五类生活垃圾大标志如下：</w:t>
      </w:r>
    </w:p>
    <w:p>
      <w:pPr>
        <w:ind w:firstLine="420" w:firstLineChars="200"/>
        <w:rPr>
          <w:rFonts w:ascii="仿宋" w:hAnsi="仿宋" w:eastAsia="仿宋" w:cs="Times New Roman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279400</wp:posOffset>
            </wp:positionV>
            <wp:extent cx="892175" cy="1149985"/>
            <wp:effectExtent l="0" t="0" r="317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6818" b="-12628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cs="Times New Roman"/>
          <w:sz w:val="32"/>
          <w:szCs w:val="32"/>
        </w:rPr>
        <w:drawing>
          <wp:inline distT="0" distB="0" distL="114300" distR="114300">
            <wp:extent cx="4191000" cy="1447800"/>
            <wp:effectExtent l="0" t="0" r="0" b="0"/>
            <wp:docPr id="15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每类生活垃圾下设典型组分的小标志，具体标志如下：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172075" cy="895350"/>
            <wp:effectExtent l="0" t="0" r="9525" b="0"/>
            <wp:wrapNone/>
            <wp:docPr id="2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420" w:firstLineChars="200"/>
        <w:jc w:val="right"/>
      </w:pPr>
    </w:p>
    <w:p>
      <w:pPr>
        <w:pStyle w:val="2"/>
      </w:pPr>
    </w:p>
    <w:p>
      <w:pPr>
        <w:spacing w:line="560" w:lineRule="exact"/>
        <w:ind w:firstLine="640" w:firstLineChars="200"/>
        <w:jc w:val="right"/>
        <w:rPr>
          <w:rFonts w:ascii="黑体" w:hAnsi="黑体" w:eastAsia="黑体" w:cs="Times New Roman"/>
          <w:sz w:val="32"/>
          <w:szCs w:val="32"/>
        </w:rPr>
      </w:pPr>
    </w:p>
    <w:p>
      <w:pPr>
        <w:spacing w:line="240" w:lineRule="auto"/>
        <w:ind w:firstLine="420" w:firstLineChars="200"/>
        <w:jc w:val="right"/>
        <w:rPr>
          <w:rFonts w:ascii="黑体" w:hAnsi="黑体" w:eastAsia="黑体" w:cs="Times New Roman"/>
          <w:sz w:val="32"/>
          <w:szCs w:val="32"/>
        </w:rPr>
      </w:pPr>
      <w:r>
        <w:drawing>
          <wp:inline distT="0" distB="0" distL="114300" distR="114300">
            <wp:extent cx="598805" cy="598805"/>
            <wp:effectExtent l="0" t="0" r="0" b="10795"/>
            <wp:docPr id="16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62865</wp:posOffset>
            </wp:positionV>
            <wp:extent cx="764540" cy="1103630"/>
            <wp:effectExtent l="0" t="0" r="16510" b="0"/>
            <wp:wrapNone/>
            <wp:docPr id="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7"/>
                    <pic:cNvPicPr>
                      <a:picLocks noChangeAspect="1"/>
                    </pic:cNvPicPr>
                  </pic:nvPicPr>
                  <pic:blipFill>
                    <a:blip r:embed="rId10"/>
                    <a:srcRect t="6818" b="-12628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5080</wp:posOffset>
            </wp:positionV>
            <wp:extent cx="547370" cy="547370"/>
            <wp:effectExtent l="0" t="0" r="5080" b="4445"/>
            <wp:wrapNone/>
            <wp:docPr id="4" name="图片 24" descr="沙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4" descr="沙发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92710</wp:posOffset>
            </wp:positionV>
            <wp:extent cx="502920" cy="502920"/>
            <wp:effectExtent l="0" t="0" r="11430" b="0"/>
            <wp:wrapNone/>
            <wp:docPr id="5" name="图片 22" descr="微波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2" descr="微波炉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22860</wp:posOffset>
            </wp:positionV>
            <wp:extent cx="596265" cy="596265"/>
            <wp:effectExtent l="0" t="0" r="13335" b="0"/>
            <wp:wrapNone/>
            <wp:docPr id="6" name="图片 23" descr="书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3" descr="书桌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38100</wp:posOffset>
            </wp:positionV>
            <wp:extent cx="527685" cy="527685"/>
            <wp:effectExtent l="0" t="0" r="5715" b="5080"/>
            <wp:wrapNone/>
            <wp:docPr id="7" name="图片 25" descr="衣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5" descr="衣柜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68580</wp:posOffset>
            </wp:positionV>
            <wp:extent cx="517525" cy="517525"/>
            <wp:effectExtent l="0" t="0" r="15875" b="0"/>
            <wp:wrapNone/>
            <wp:docPr id="8" name="图片 26" descr="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6" descr="床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420" w:firstLineChars="200"/>
        <w:rPr>
          <w:rFonts w:ascii="黑体" w:hAnsi="黑体" w:eastAsia="黑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276860</wp:posOffset>
                </wp:positionV>
                <wp:extent cx="800100" cy="342265"/>
                <wp:effectExtent l="0" t="0" r="0" b="635"/>
                <wp:wrapNone/>
                <wp:docPr id="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洗衣机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65pt;margin-top:21.8pt;height:26.95pt;width:63pt;z-index:251666432;mso-width-relative:page;mso-height-relative:page;" fillcolor="#FFFFFF" filled="t" stroked="f" coordsize="21600,21600" o:gfxdata="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A2rlDYAAAACQEAAA8AAAAAAAAAAQAgAAAAIgAAAGRycy9kb3ducmV2LnhtbFBLAQIUABQAAAAI&#10;AIdO4kD+I6NntAEAAEA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洗衣机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276860</wp:posOffset>
                </wp:positionV>
                <wp:extent cx="704215" cy="342265"/>
                <wp:effectExtent l="0" t="0" r="635" b="635"/>
                <wp:wrapNone/>
                <wp:docPr id="10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微波炉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06.65pt;margin-top:21.8pt;height:26.95pt;width:55.45pt;z-index:251667456;mso-width-relative:page;mso-height-relative:page;" fillcolor="#FFFFFF" filled="t" stroked="f" coordsize="21600,21600" o:gfxdata="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cTrYm1wAAAAkBAAAPAAAAAAAAAAEAIAAAACIAAABkcnMvZG93bnJldi54bWxQSwECFAAUAAAA&#10;CACHTuJAc0m2TbYBAABB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微波炉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276860</wp:posOffset>
                </wp:positionV>
                <wp:extent cx="533400" cy="342265"/>
                <wp:effectExtent l="0" t="0" r="0" b="635"/>
                <wp:wrapNone/>
                <wp:docPr id="1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桌子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252.6pt;margin-top:21.8pt;height:26.95pt;width:42pt;z-index:251668480;mso-width-relative:page;mso-height-relative:page;" fillcolor="#FFFFFF" filled="t" stroked="f" coordsize="21600,21600" o:gfxdata="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Ndla3YAAAACQEAAA8AAAAAAAAAAQAgAAAAIgAAAGRycy9kb3ducmV2LnhtbFBLAQIUABQAAAAI&#10;AIdO4kCTXHVGtAEAAEE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桌子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267335</wp:posOffset>
                </wp:positionV>
                <wp:extent cx="533400" cy="342265"/>
                <wp:effectExtent l="0" t="0" r="0" b="635"/>
                <wp:wrapNone/>
                <wp:docPr id="1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沙发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93.35pt;margin-top:21.05pt;height:26.95pt;width:42pt;z-index:251669504;mso-width-relative:page;mso-height-relative:page;" fillcolor="#FFFFFF" filled="t" stroked="f" coordsize="21600,21600" o:gfxdata="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F378Q1wAAAAkBAAAPAAAAAAAAAAEAIAAAACIAAABkcnMvZG93bnJldi54bWxQSwECFAAUAAAA&#10;CACHTuJAXH9nt7YBAABB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沙发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267335</wp:posOffset>
                </wp:positionV>
                <wp:extent cx="533400" cy="342265"/>
                <wp:effectExtent l="0" t="0" r="0" b="635"/>
                <wp:wrapNone/>
                <wp:docPr id="13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橱柜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37.1pt;margin-top:21.05pt;height:26.95pt;width:42pt;z-index:251670528;mso-width-relative:page;mso-height-relative:page;" fillcolor="#FFFFFF" filled="t" stroked="f" coordsize="21600,21600" o:gfxdata="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tzP/62AAAAAkBAAAPAAAAAAAAAAEAIAAAACIAAABkcnMvZG93bnJldi54bWxQSwECFAAUAAAA&#10;CACHTuJAJQGfurUBAABB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橱柜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257810</wp:posOffset>
                </wp:positionV>
                <wp:extent cx="533400" cy="342265"/>
                <wp:effectExtent l="0" t="0" r="0" b="635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床铺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76.35pt;margin-top:20.3pt;height:26.95pt;width:42pt;z-index:251671552;mso-width-relative:page;mso-height-relative:page;" fillcolor="#FFFFFF" filled="t" stroked="f" coordsize="21600,21600" o:gfxdata="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3l0Ob1wAAAAkBAAAPAAAAAAAAAAEAIAAAACIAAABkcnMvZG93bnJldi54bWxQSwECFAAUAAAA&#10;CACHTuJAgz4yjrYBAABB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床铺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五、标志使用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（一）本标准的生活垃圾分类标志，可以根据实际情况选配使用。选用的标志应与生活垃圾种类一致，选用的小标志应与大标志相匹配。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（二）标志应按规定的名称、图形符号和颜色使用，并不应在标志内出现其它内容。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（三）在使用时应根据识读距离和设施体积确定标志尺寸，但须保持其构成要素之润的比例。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（四）使用过程中标志应保持清晰和完整。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六、生活垃圾分类处理流程</w:t>
      </w:r>
    </w:p>
    <w:p>
      <w:pPr>
        <w:rPr>
          <w:rFonts w:cs="Times New Roma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cs="Times New Roman"/>
        </w:rPr>
        <w:drawing>
          <wp:inline distT="0" distB="0" distL="114300" distR="114300">
            <wp:extent cx="5391150" cy="4905375"/>
            <wp:effectExtent l="0" t="0" r="0" b="952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center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5</w:t>
      </w:r>
      <w:r>
        <w:rPr>
          <w:rFonts w:ascii="楷体" w:hAnsi="楷体" w:eastAsia="楷体" w:cs="楷体"/>
          <w:sz w:val="32"/>
          <w:szCs w:val="32"/>
        </w:rPr>
        <w:t xml:space="preserve">-3 </w:t>
      </w:r>
      <w:r>
        <w:rPr>
          <w:rFonts w:hint="eastAsia" w:ascii="楷体" w:hAnsi="楷体" w:eastAsia="楷体" w:cs="楷体"/>
          <w:sz w:val="32"/>
          <w:szCs w:val="32"/>
        </w:rPr>
        <w:t>鼓楼区生活垃圾分类市民应知应会</w:t>
      </w:r>
    </w:p>
    <w:p>
      <w:pPr>
        <w:spacing w:line="480" w:lineRule="exact"/>
        <w:ind w:firstLine="3213" w:firstLineChars="10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spacing w:line="480" w:lineRule="exact"/>
        <w:ind w:firstLine="3213" w:firstLineChars="10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分类原则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干湿垃圾要分开，有害垃圾单独放，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能卖有用拿去卖，其他垃圾余下归。</w:t>
      </w:r>
    </w:p>
    <w:p>
      <w:pPr>
        <w:spacing w:line="480" w:lineRule="exact"/>
        <w:ind w:firstLine="3213" w:firstLineChars="10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分类桶设置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厨余垃圾归绿色，有害垃圾丢红色，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可回收物入蓝色，其它垃圾用黄色。</w:t>
      </w:r>
    </w:p>
    <w:p>
      <w:pPr>
        <w:spacing w:line="480" w:lineRule="exact"/>
        <w:ind w:firstLine="3213" w:firstLineChars="10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分类方法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百姓开门七件事，事事都会生垃圾。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垃圾分类开头难，养成习惯成自然。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投放垃圾有门道，分门别类要做好。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剩饭剩菜瓜果皮，菜叶内脏属易腐，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易腐垃圾入绿桶，摇身一变有机肥。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电池灯管水银计，药品日化属有害，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有害垃圾丢红桶，杜绝伤害防污染。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纸类塑料废金属，玻璃织物可回收。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可回收物投蓝桶，再生利用可循环。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烟蒂尿片废纸巾，快餐用品碎陶瓷，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其他垃圾进黄桶，入场焚烧或填埋。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红黄蓝绿要分清，文明榕城我先行。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垃圾分类我给力，无废城市我受益。</w:t>
      </w:r>
    </w:p>
    <w:p>
      <w:pPr>
        <w:spacing w:line="480" w:lineRule="exact"/>
        <w:ind w:firstLine="3213" w:firstLineChars="10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分类口号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垃圾多，危害大，分类投放人人夸。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厨余垃圾单独放，有害垃圾别乱扔。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可回收物与其他，再来一起分清楚。</w:t>
      </w:r>
    </w:p>
    <w:p>
      <w:pPr>
        <w:spacing w:line="48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乱丢垃圾危害大，干干净净利大家。</w:t>
      </w:r>
    </w:p>
    <w:p>
      <w:pPr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垃圾分类新时尚，无废城市我当先。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A39"/>
    <w:rsid w:val="05AB0BDE"/>
    <w:rsid w:val="067F3D29"/>
    <w:rsid w:val="1A2D1DD4"/>
    <w:rsid w:val="1B1D61C5"/>
    <w:rsid w:val="1BB77497"/>
    <w:rsid w:val="1C63013E"/>
    <w:rsid w:val="1CDC6965"/>
    <w:rsid w:val="1D52658F"/>
    <w:rsid w:val="1ECC3972"/>
    <w:rsid w:val="1FE45D38"/>
    <w:rsid w:val="20391650"/>
    <w:rsid w:val="27334172"/>
    <w:rsid w:val="2BAD14B9"/>
    <w:rsid w:val="2BE70F5D"/>
    <w:rsid w:val="2DC623C2"/>
    <w:rsid w:val="2ECC71C9"/>
    <w:rsid w:val="39135216"/>
    <w:rsid w:val="3EE31F33"/>
    <w:rsid w:val="40957778"/>
    <w:rsid w:val="419315C2"/>
    <w:rsid w:val="43813D86"/>
    <w:rsid w:val="45075483"/>
    <w:rsid w:val="46772B82"/>
    <w:rsid w:val="470F2F11"/>
    <w:rsid w:val="506F4BB8"/>
    <w:rsid w:val="532250C9"/>
    <w:rsid w:val="53E20450"/>
    <w:rsid w:val="552443A5"/>
    <w:rsid w:val="57444C04"/>
    <w:rsid w:val="640B0523"/>
    <w:rsid w:val="67CF33B8"/>
    <w:rsid w:val="68A700B9"/>
    <w:rsid w:val="68B94ECF"/>
    <w:rsid w:val="74AE5A70"/>
    <w:rsid w:val="75EB51D6"/>
    <w:rsid w:val="77C71D88"/>
    <w:rsid w:val="793D76C2"/>
    <w:rsid w:val="7F297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2019-04-28T01:38:00Z</cp:lastPrinted>
  <dcterms:modified xsi:type="dcterms:W3CDTF">2019-05-10T06:43:59Z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