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鼓楼区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地方政府债务情况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（预算）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鼓楼区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3.9069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（含外债转贷限额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119万元）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区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29.6863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38.7055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全区</w:t>
      </w:r>
      <w:r>
        <w:rPr>
          <w:rFonts w:hint="eastAsia" w:ascii="仿宋" w:hAnsi="仿宋" w:eastAsia="仿宋" w:cs="仿宋"/>
          <w:spacing w:val="-6"/>
        </w:rPr>
        <w:t>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4.8241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3.895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0.9291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2.8541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  <w:highlight w:val="none"/>
          <w:lang w:val="en-US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1.3095</w:t>
      </w:r>
      <w:r>
        <w:rPr>
          <w:rFonts w:hint="eastAsia" w:ascii="仿宋" w:hAnsi="仿宋" w:eastAsia="仿宋" w:cs="仿宋"/>
          <w:spacing w:val="-6"/>
          <w:highlight w:val="none"/>
        </w:rPr>
        <w:t>亿元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highlight w:val="none"/>
        </w:rPr>
      </w:pPr>
    </w:p>
    <w:tbl>
      <w:tblPr>
        <w:tblStyle w:val="6"/>
        <w:tblW w:w="8339" w:type="dxa"/>
        <w:tblInd w:w="2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703"/>
        <w:gridCol w:w="430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2020年鼓楼区地方政府债务限额余额情况表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年地方政府债务限额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年末政府债务余额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highlight w:val="none"/>
                <w:lang w:val="en-US" w:eastAsia="zh-CN"/>
              </w:rPr>
              <w:t>38.7055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highlight w:val="none"/>
                <w:lang w:val="en-US" w:eastAsia="zh-CN"/>
              </w:rPr>
              <w:t>29.6863</w:t>
            </w:r>
          </w:p>
        </w:tc>
      </w:tr>
    </w:tbl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highlight w:val="none"/>
        </w:rPr>
      </w:pP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2931125"/>
    <w:rsid w:val="06E41C8C"/>
    <w:rsid w:val="0DBB27AD"/>
    <w:rsid w:val="0E6E2587"/>
    <w:rsid w:val="11647F81"/>
    <w:rsid w:val="18196BE5"/>
    <w:rsid w:val="1C9B7B20"/>
    <w:rsid w:val="1DA61223"/>
    <w:rsid w:val="255E55B5"/>
    <w:rsid w:val="25A35D8E"/>
    <w:rsid w:val="426F3AA5"/>
    <w:rsid w:val="43B20197"/>
    <w:rsid w:val="487D0E14"/>
    <w:rsid w:val="532B63D2"/>
    <w:rsid w:val="60287C40"/>
    <w:rsid w:val="62811320"/>
    <w:rsid w:val="6D8442BD"/>
    <w:rsid w:val="759B788E"/>
    <w:rsid w:val="7C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78</Words>
  <Characters>447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Administrator</cp:lastModifiedBy>
  <cp:lastPrinted>2021-05-31T10:34:00Z</cp:lastPrinted>
  <dcterms:modified xsi:type="dcterms:W3CDTF">2021-06-08T11:37:41Z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EF7B3F9A53A64D2A81A73BAC614E7A94</vt:lpwstr>
  </property>
</Properties>
</file>