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left"/>
        <w:rPr>
          <w:rFonts w:hint="eastAsia" w:ascii="仿宋_GB2312" w:hAnsi="仿宋_GB2312" w:eastAsia="仿宋_GB2312" w:cs="仿宋_GB2312"/>
          <w:color w:val="auto"/>
          <w:spacing w:val="0"/>
          <w:sz w:val="32"/>
          <w:szCs w:val="32"/>
          <w:highlight w:val="none"/>
          <w:lang w:val="en-US" w:eastAsia="zh-CN" w:bidi="ar-SA"/>
        </w:rPr>
      </w:pPr>
      <w:bookmarkStart w:id="0" w:name="_GoBack"/>
      <w:r>
        <w:rPr>
          <w:rFonts w:hint="eastAsia" w:ascii="仿宋_GB2312" w:hAnsi="仿宋_GB2312" w:eastAsia="仿宋_GB2312" w:cs="仿宋_GB2312"/>
          <w:color w:val="auto"/>
          <w:spacing w:val="0"/>
          <w:sz w:val="32"/>
          <w:szCs w:val="32"/>
          <w:highlight w:val="none"/>
          <w:lang w:val="en-US" w:eastAsia="zh-CN" w:bidi="ar-SA"/>
        </w:rPr>
        <w:t>附件1：《</w:t>
      </w:r>
      <w:r>
        <w:rPr>
          <w:rFonts w:hint="default" w:ascii="仿宋_GB2312" w:hAnsi="仿宋_GB2312" w:eastAsia="仿宋_GB2312" w:cs="仿宋_GB2312"/>
          <w:color w:val="auto"/>
          <w:spacing w:val="0"/>
          <w:kern w:val="0"/>
          <w:sz w:val="32"/>
          <w:szCs w:val="32"/>
          <w:highlight w:val="none"/>
          <w:lang w:val="en-US" w:eastAsia="zh-CN" w:bidi="ar-SA"/>
        </w:rPr>
        <w:t>烟草制品零售点现场测量规则</w:t>
      </w:r>
      <w:r>
        <w:rPr>
          <w:rFonts w:hint="eastAsia" w:ascii="仿宋_GB2312" w:hAnsi="仿宋_GB2312" w:eastAsia="仿宋_GB2312" w:cs="仿宋_GB2312"/>
          <w:color w:val="auto"/>
          <w:spacing w:val="0"/>
          <w:sz w:val="32"/>
          <w:szCs w:val="32"/>
          <w:highlight w:val="none"/>
          <w:lang w:val="en-US" w:eastAsia="zh-CN" w:bidi="ar-SA"/>
        </w:rPr>
        <w:t>》</w:t>
      </w:r>
    </w:p>
    <w:bookmarkEnd w:id="0"/>
    <w:p>
      <w:pPr>
        <w:keepNext w:val="0"/>
        <w:keepLines w:val="0"/>
        <w:widowControl w:val="0"/>
        <w:suppressLineNumbers w:val="0"/>
        <w:adjustRightInd w:val="0"/>
        <w:snapToGrid w:val="0"/>
        <w:spacing w:before="0" w:beforeAutospacing="0" w:after="0" w:afterAutospacing="0" w:line="700" w:lineRule="exact"/>
        <w:ind w:left="0" w:right="0"/>
        <w:jc w:val="center"/>
        <w:rPr>
          <w:rFonts w:eastAsia="方正小标宋简体"/>
          <w:b/>
          <w:sz w:val="44"/>
          <w:szCs w:val="44"/>
          <w:lang w:val="en-US"/>
        </w:rPr>
      </w:pPr>
      <w:r>
        <w:rPr>
          <w:rFonts w:hint="eastAsia" w:ascii="方正小标宋简体" w:hAnsi="方正小标宋简体" w:eastAsia="方正小标宋简体" w:cs="方正小标宋简体"/>
          <w:spacing w:val="-6"/>
          <w:kern w:val="2"/>
          <w:sz w:val="44"/>
          <w:szCs w:val="44"/>
          <w:lang w:val="en-US" w:eastAsia="zh-CN" w:bidi="ar"/>
        </w:rPr>
        <w:t>烟草制品零售点现场测量规则</w:t>
      </w:r>
    </w:p>
    <w:p>
      <w:pPr>
        <w:keepNext w:val="0"/>
        <w:keepLines w:val="0"/>
        <w:widowControl w:val="0"/>
        <w:suppressLineNumbers w:val="0"/>
        <w:spacing w:before="0" w:beforeAutospacing="0" w:after="0" w:afterAutospacing="0" w:line="240" w:lineRule="atLeast"/>
        <w:ind w:left="0" w:right="0" w:firstLine="462" w:firstLineChars="150"/>
        <w:jc w:val="both"/>
        <w:rPr>
          <w:lang w:val="en-US"/>
        </w:rPr>
      </w:pPr>
      <w:r>
        <w:rPr>
          <w:rFonts w:hint="default" w:ascii="Times New Roman" w:hAnsi="Times New Roman" w:eastAsia="仿宋_GB2312" w:cs="Times New Roman"/>
          <w:spacing w:val="-6"/>
          <w:kern w:val="2"/>
          <w:sz w:val="32"/>
          <w:szCs w:val="32"/>
          <w:lang w:val="en-US" w:eastAsia="zh-CN" w:bidi="ar"/>
        </w:rPr>
        <w:t xml:space="preserve"> </w:t>
      </w:r>
    </w:p>
    <w:p>
      <w:pPr>
        <w:keepNext w:val="0"/>
        <w:keepLines w:val="0"/>
        <w:widowControl w:val="0"/>
        <w:suppressLineNumbers w:val="0"/>
        <w:spacing w:before="0" w:beforeAutospacing="0" w:after="0" w:afterAutospacing="0" w:line="580" w:lineRule="exact"/>
        <w:ind w:left="0" w:right="0" w:firstLine="616" w:firstLineChars="200"/>
        <w:jc w:val="both"/>
        <w:rPr>
          <w:lang w:val="en-US"/>
        </w:rPr>
      </w:pPr>
      <w:r>
        <w:rPr>
          <w:rFonts w:hint="eastAsia" w:ascii="Times New Roman" w:hAnsi="Times New Roman" w:eastAsia="仿宋_GB2312" w:cs="仿宋_GB2312"/>
          <w:spacing w:val="-6"/>
          <w:kern w:val="2"/>
          <w:sz w:val="32"/>
          <w:szCs w:val="32"/>
          <w:lang w:val="en-US" w:eastAsia="zh-CN" w:bidi="ar"/>
        </w:rPr>
        <w:t>一、</w:t>
      </w:r>
      <w:r>
        <w:rPr>
          <w:rFonts w:hint="eastAsia" w:ascii="仿宋_GB2312" w:hAnsi="Times New Roman" w:eastAsia="仿宋_GB2312" w:cs="仿宋_GB2312"/>
          <w:spacing w:val="-6"/>
          <w:kern w:val="2"/>
          <w:sz w:val="32"/>
          <w:szCs w:val="32"/>
          <w:lang w:val="en-US" w:eastAsia="zh-CN" w:bidi="ar"/>
        </w:rPr>
        <w:t>烟草制品零售点现场测量是指申请人的经营场所与最近零售点的经营场所各自最近一侧门沿之间行人可正常安全通行的无障碍可行最短距离测量认定。</w:t>
      </w:r>
    </w:p>
    <w:p>
      <w:pPr>
        <w:keepNext w:val="0"/>
        <w:keepLines w:val="0"/>
        <w:widowControl w:val="0"/>
        <w:suppressLineNumbers w:val="0"/>
        <w:spacing w:before="0" w:beforeAutospacing="0" w:after="0" w:afterAutospacing="0" w:line="580" w:lineRule="exact"/>
        <w:ind w:left="0" w:right="0" w:firstLine="616" w:firstLineChars="200"/>
        <w:jc w:val="both"/>
        <w:rPr>
          <w:lang w:val="en-US"/>
        </w:rPr>
      </w:pPr>
      <w:r>
        <w:rPr>
          <w:rFonts w:hint="eastAsia" w:ascii="仿宋_GB2312" w:hAnsi="Times New Roman" w:eastAsia="仿宋_GB2312" w:cs="仿宋_GB2312"/>
          <w:spacing w:val="-6"/>
          <w:kern w:val="2"/>
          <w:sz w:val="32"/>
          <w:szCs w:val="32"/>
          <w:lang w:val="en-US" w:eastAsia="zh-CN" w:bidi="ar"/>
        </w:rPr>
        <w:t>二、可行间距距离测量使用的测量工具应符合国家统一标准。</w:t>
      </w:r>
    </w:p>
    <w:p>
      <w:pPr>
        <w:keepNext w:val="0"/>
        <w:keepLines w:val="0"/>
        <w:widowControl w:val="0"/>
        <w:suppressLineNumbers w:val="0"/>
        <w:spacing w:before="0" w:beforeAutospacing="0" w:after="0" w:afterAutospacing="0" w:line="580" w:lineRule="exact"/>
        <w:ind w:left="0" w:right="0" w:firstLine="616" w:firstLineChars="200"/>
        <w:jc w:val="both"/>
        <w:rPr>
          <w:lang w:val="en-US"/>
        </w:rPr>
      </w:pPr>
      <w:r>
        <w:rPr>
          <w:rFonts w:hint="eastAsia" w:ascii="Times New Roman" w:hAnsi="Times New Roman" w:eastAsia="仿宋_GB2312" w:cs="仿宋_GB2312"/>
          <w:spacing w:val="-6"/>
          <w:kern w:val="2"/>
          <w:sz w:val="32"/>
          <w:szCs w:val="32"/>
          <w:lang w:val="en-US" w:eastAsia="zh-CN" w:bidi="ar"/>
        </w:rPr>
        <w:t>三、</w:t>
      </w:r>
      <w:r>
        <w:rPr>
          <w:rFonts w:hint="eastAsia" w:ascii="仿宋_GB2312" w:hAnsi="Times New Roman" w:eastAsia="仿宋_GB2312" w:cs="仿宋_GB2312"/>
          <w:spacing w:val="-6"/>
          <w:kern w:val="2"/>
          <w:sz w:val="32"/>
          <w:szCs w:val="32"/>
          <w:lang w:val="en-US" w:eastAsia="zh-CN" w:bidi="ar"/>
        </w:rPr>
        <w:t>测量标准</w:t>
      </w:r>
    </w:p>
    <w:p>
      <w:pPr>
        <w:keepNext w:val="0"/>
        <w:keepLines w:val="0"/>
        <w:widowControl w:val="0"/>
        <w:suppressLineNumbers w:val="0"/>
        <w:spacing w:before="0" w:beforeAutospacing="0" w:after="0" w:afterAutospacing="0" w:line="580" w:lineRule="exact"/>
        <w:ind w:left="0" w:right="0" w:firstLine="616" w:firstLineChars="200"/>
        <w:jc w:val="both"/>
        <w:rPr>
          <w:lang w:val="en-US"/>
        </w:rPr>
      </w:pPr>
      <w:r>
        <w:rPr>
          <w:rFonts w:hint="default" w:ascii="Times New Roman" w:hAnsi="Times New Roman" w:eastAsia="仿宋_GB2312" w:cs="Times New Roman"/>
          <w:spacing w:val="-6"/>
          <w:kern w:val="2"/>
          <w:sz w:val="32"/>
          <w:szCs w:val="32"/>
          <w:lang w:val="en-US" w:eastAsia="zh-CN" w:bidi="ar"/>
        </w:rPr>
        <w:t>1.</w:t>
      </w:r>
      <w:r>
        <w:rPr>
          <w:rFonts w:hint="eastAsia" w:ascii="仿宋_GB2312" w:hAnsi="Times New Roman" w:eastAsia="仿宋_GB2312" w:cs="仿宋_GB2312"/>
          <w:spacing w:val="-6"/>
          <w:kern w:val="2"/>
          <w:sz w:val="32"/>
          <w:szCs w:val="32"/>
          <w:lang w:val="en-US" w:eastAsia="zh-CN" w:bidi="ar"/>
        </w:rPr>
        <w:t>申请人的经营场所与最近零售点的经营场所位于同侧的</w:t>
      </w:r>
      <w:r>
        <w:rPr>
          <w:rFonts w:hint="eastAsia" w:ascii="Times New Roman" w:hAnsi="Times New Roman" w:eastAsia="仿宋_GB2312" w:cs="仿宋_GB2312"/>
          <w:spacing w:val="-6"/>
          <w:kern w:val="2"/>
          <w:sz w:val="32"/>
          <w:szCs w:val="32"/>
          <w:lang w:val="en-US" w:eastAsia="zh-CN" w:bidi="ar"/>
        </w:rPr>
        <w:t>，</w:t>
      </w:r>
      <w:r>
        <w:rPr>
          <w:rFonts w:hint="eastAsia" w:ascii="仿宋_GB2312" w:hAnsi="Times New Roman" w:eastAsia="仿宋_GB2312" w:cs="仿宋_GB2312"/>
          <w:spacing w:val="-6"/>
          <w:kern w:val="2"/>
          <w:sz w:val="32"/>
          <w:szCs w:val="32"/>
          <w:lang w:val="en-US" w:eastAsia="zh-CN" w:bidi="ar"/>
        </w:rPr>
        <w:t>测量最短直线距离。（如图</w:t>
      </w:r>
      <w:r>
        <w:rPr>
          <w:rFonts w:hint="default" w:ascii="Times New Roman" w:hAnsi="Times New Roman" w:eastAsia="仿宋_GB2312" w:cs="Times New Roman"/>
          <w:spacing w:val="-6"/>
          <w:kern w:val="2"/>
          <w:sz w:val="32"/>
          <w:szCs w:val="32"/>
          <w:lang w:val="en-US" w:eastAsia="zh-CN" w:bidi="ar"/>
        </w:rPr>
        <w:t>1</w:t>
      </w:r>
      <w:r>
        <w:rPr>
          <w:rFonts w:hint="eastAsia" w:ascii="仿宋_GB2312" w:hAnsi="Times New Roman" w:eastAsia="仿宋_GB2312" w:cs="仿宋_GB2312"/>
          <w:spacing w:val="-6"/>
          <w:kern w:val="2"/>
          <w:sz w:val="32"/>
          <w:szCs w:val="32"/>
          <w:lang w:val="en-US" w:eastAsia="zh-CN" w:bidi="ar"/>
        </w:rPr>
        <w:t>所示）</w:t>
      </w:r>
    </w:p>
    <w:p>
      <w:pPr>
        <w:keepNext w:val="0"/>
        <w:keepLines w:val="0"/>
        <w:widowControl w:val="0"/>
        <w:suppressLineNumbers w:val="0"/>
        <w:spacing w:before="0" w:beforeAutospacing="0" w:after="0" w:afterAutospacing="0" w:line="240" w:lineRule="atLeast"/>
        <w:ind w:left="0" w:right="0"/>
        <w:jc w:val="center"/>
        <w:rPr>
          <w:lang w:val="en-US"/>
        </w:rPr>
      </w:pPr>
      <w:r>
        <w:rPr>
          <w:rFonts w:hint="default" w:ascii="Times New Roman" w:hAnsi="Times New Roman" w:eastAsia="仿宋_GB2312" w:cs="Times New Roman"/>
          <w:spacing w:val="-6"/>
          <w:kern w:val="2"/>
          <w:sz w:val="32"/>
          <w:szCs w:val="32"/>
          <w:lang w:val="en-US" w:eastAsia="zh-CN" w:bidi="ar"/>
        </w:rPr>
        <w:drawing>
          <wp:inline distT="0" distB="0" distL="114300" distR="114300">
            <wp:extent cx="5286375" cy="2360930"/>
            <wp:effectExtent l="0" t="0" r="1905" b="1270"/>
            <wp:docPr id="5"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wps1"/>
                    <pic:cNvPicPr>
                      <a:picLocks noChangeAspect="1"/>
                    </pic:cNvPicPr>
                  </pic:nvPicPr>
                  <pic:blipFill>
                    <a:blip r:embed="rId4"/>
                    <a:stretch>
                      <a:fillRect/>
                    </a:stretch>
                  </pic:blipFill>
                  <pic:spPr>
                    <a:xfrm>
                      <a:off x="0" y="0"/>
                      <a:ext cx="5286375" cy="2360930"/>
                    </a:xfrm>
                    <a:prstGeom prst="rect">
                      <a:avLst/>
                    </a:prstGeom>
                    <a:noFill/>
                    <a:ln>
                      <a:noFill/>
                    </a:ln>
                  </pic:spPr>
                </pic:pic>
              </a:graphicData>
            </a:graphic>
          </wp:inline>
        </w:drawing>
      </w:r>
      <w:r>
        <w:rPr>
          <w:rFonts w:hint="eastAsia" w:ascii="仿宋_GB2312" w:hAnsi="Times New Roman" w:eastAsia="仿宋_GB2312" w:cs="仿宋_GB2312"/>
          <w:spacing w:val="-6"/>
          <w:kern w:val="2"/>
          <w:sz w:val="32"/>
          <w:szCs w:val="32"/>
          <w:lang w:val="en-US" w:eastAsia="zh-CN" w:bidi="ar"/>
        </w:rPr>
        <w:t>（图</w:t>
      </w:r>
      <w:r>
        <w:rPr>
          <w:rFonts w:hint="default" w:ascii="Times New Roman" w:hAnsi="Times New Roman" w:eastAsia="仿宋_GB2312" w:cs="Times New Roman"/>
          <w:spacing w:val="-6"/>
          <w:kern w:val="2"/>
          <w:sz w:val="32"/>
          <w:szCs w:val="32"/>
          <w:lang w:val="en-US" w:eastAsia="zh-CN" w:bidi="ar"/>
        </w:rPr>
        <w:t>1</w:t>
      </w:r>
      <w:r>
        <w:rPr>
          <w:rFonts w:hint="eastAsia" w:ascii="仿宋_GB2312" w:hAnsi="Times New Roman" w:eastAsia="仿宋_GB2312" w:cs="仿宋_GB2312"/>
          <w:spacing w:val="-6"/>
          <w:kern w:val="2"/>
          <w:sz w:val="32"/>
          <w:szCs w:val="32"/>
          <w:lang w:val="en-US" w:eastAsia="zh-CN" w:bidi="ar"/>
        </w:rPr>
        <w:t>）</w:t>
      </w:r>
    </w:p>
    <w:p>
      <w:pPr>
        <w:keepNext w:val="0"/>
        <w:keepLines w:val="0"/>
        <w:widowControl w:val="0"/>
        <w:suppressLineNumbers w:val="0"/>
        <w:spacing w:before="0" w:beforeAutospacing="0" w:after="0" w:afterAutospacing="0" w:line="580" w:lineRule="exact"/>
        <w:ind w:left="0" w:right="0" w:firstLine="616" w:firstLineChars="200"/>
        <w:jc w:val="both"/>
        <w:rPr>
          <w:lang w:val="en-US"/>
        </w:rPr>
      </w:pPr>
      <w:r>
        <w:rPr>
          <w:rFonts w:hint="default" w:ascii="Times New Roman" w:hAnsi="Times New Roman" w:eastAsia="仿宋_GB2312" w:cs="Times New Roman"/>
          <w:spacing w:val="-6"/>
          <w:kern w:val="2"/>
          <w:sz w:val="32"/>
          <w:szCs w:val="32"/>
          <w:lang w:val="en-US" w:eastAsia="zh-CN" w:bidi="ar"/>
        </w:rPr>
        <w:t>2.</w:t>
      </w:r>
      <w:r>
        <w:rPr>
          <w:rFonts w:hint="eastAsia" w:ascii="仿宋_GB2312" w:hAnsi="Times New Roman" w:eastAsia="仿宋_GB2312" w:cs="仿宋_GB2312"/>
          <w:spacing w:val="-6"/>
          <w:kern w:val="2"/>
          <w:sz w:val="32"/>
          <w:szCs w:val="32"/>
          <w:lang w:val="en-US" w:eastAsia="zh-CN" w:bidi="ar"/>
        </w:rPr>
        <w:t>申请人的经营场所与最近零售点的经营场所位于同侧且存在障碍物的，测量按直角分段绕过障碍物测量，分段距离之和即为申请人的经营场所与最近零售点的经营场所间的距离。（如图</w:t>
      </w:r>
      <w:r>
        <w:rPr>
          <w:rFonts w:hint="default" w:ascii="Times New Roman" w:hAnsi="Times New Roman" w:eastAsia="仿宋_GB2312" w:cs="Times New Roman"/>
          <w:spacing w:val="-6"/>
          <w:kern w:val="2"/>
          <w:sz w:val="32"/>
          <w:szCs w:val="32"/>
          <w:lang w:val="en-US" w:eastAsia="zh-CN" w:bidi="ar"/>
        </w:rPr>
        <w:t>2</w:t>
      </w:r>
      <w:r>
        <w:rPr>
          <w:rFonts w:hint="eastAsia" w:ascii="仿宋_GB2312" w:hAnsi="Times New Roman" w:eastAsia="仿宋_GB2312" w:cs="仿宋_GB2312"/>
          <w:spacing w:val="-6"/>
          <w:kern w:val="2"/>
          <w:sz w:val="32"/>
          <w:szCs w:val="32"/>
          <w:lang w:val="en-US" w:eastAsia="zh-CN" w:bidi="ar"/>
        </w:rPr>
        <w:t>所示）</w:t>
      </w:r>
    </w:p>
    <w:p>
      <w:pPr>
        <w:keepNext w:val="0"/>
        <w:keepLines w:val="0"/>
        <w:widowControl w:val="0"/>
        <w:suppressLineNumbers w:val="0"/>
        <w:spacing w:before="0" w:beforeAutospacing="0" w:after="0" w:afterAutospacing="0" w:line="240" w:lineRule="atLeast"/>
        <w:ind w:left="0" w:right="0"/>
        <w:jc w:val="center"/>
        <w:rPr>
          <w:lang w:val="en-US"/>
        </w:rPr>
      </w:pPr>
      <w:r>
        <w:rPr>
          <w:rFonts w:hint="default" w:ascii="Times New Roman" w:hAnsi="Times New Roman" w:eastAsia="仿宋_GB2312" w:cs="Times New Roman"/>
          <w:spacing w:val="-6"/>
          <w:kern w:val="2"/>
          <w:sz w:val="32"/>
          <w:szCs w:val="32"/>
          <w:lang w:val="en-US" w:eastAsia="zh-CN" w:bidi="ar"/>
        </w:rPr>
        <w:drawing>
          <wp:inline distT="0" distB="0" distL="114300" distR="114300">
            <wp:extent cx="5238750" cy="2238375"/>
            <wp:effectExtent l="0" t="0" r="3810" b="1905"/>
            <wp:docPr id="6"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wps2"/>
                    <pic:cNvPicPr>
                      <a:picLocks noChangeAspect="1"/>
                    </pic:cNvPicPr>
                  </pic:nvPicPr>
                  <pic:blipFill>
                    <a:blip r:embed="rId5"/>
                    <a:stretch>
                      <a:fillRect/>
                    </a:stretch>
                  </pic:blipFill>
                  <pic:spPr>
                    <a:xfrm>
                      <a:off x="0" y="0"/>
                      <a:ext cx="5238750" cy="2238375"/>
                    </a:xfrm>
                    <a:prstGeom prst="rect">
                      <a:avLst/>
                    </a:prstGeom>
                    <a:noFill/>
                    <a:ln>
                      <a:noFill/>
                    </a:ln>
                  </pic:spPr>
                </pic:pic>
              </a:graphicData>
            </a:graphic>
          </wp:inline>
        </w:drawing>
      </w:r>
      <w:r>
        <w:rPr>
          <w:rFonts w:hint="default" w:ascii="Times New Roman" w:hAnsi="Times New Roman" w:eastAsia="仿宋_GB2312" w:cs="Times New Roman"/>
          <w:spacing w:val="-6"/>
          <w:kern w:val="2"/>
          <w:sz w:val="32"/>
          <w:szCs w:val="32"/>
          <w:lang w:val="en-US" w:eastAsia="zh-CN" w:bidi="ar"/>
        </w:rPr>
        <w:t xml:space="preserve"> </w:t>
      </w:r>
    </w:p>
    <w:p>
      <w:pPr>
        <w:keepNext w:val="0"/>
        <w:keepLines w:val="0"/>
        <w:widowControl w:val="0"/>
        <w:suppressLineNumbers w:val="0"/>
        <w:spacing w:before="0" w:beforeAutospacing="0" w:after="0" w:afterAutospacing="0" w:line="240" w:lineRule="atLeast"/>
        <w:ind w:left="0" w:right="0" w:firstLine="616" w:firstLineChars="200"/>
        <w:jc w:val="center"/>
        <w:rPr>
          <w:rFonts w:hint="eastAsia" w:ascii="仿宋_GB2312" w:eastAsia="仿宋_GB2312" w:cs="仿宋_GB2312"/>
          <w:lang w:val="en-US"/>
        </w:rPr>
      </w:pPr>
      <w:r>
        <w:rPr>
          <w:rFonts w:hint="eastAsia" w:ascii="仿宋_GB2312" w:hAnsi="Times New Roman" w:eastAsia="仿宋_GB2312" w:cs="仿宋_GB2312"/>
          <w:spacing w:val="-6"/>
          <w:kern w:val="2"/>
          <w:sz w:val="32"/>
          <w:szCs w:val="32"/>
          <w:lang w:val="en-US" w:eastAsia="zh-CN" w:bidi="ar"/>
        </w:rPr>
        <w:t>（图</w:t>
      </w:r>
      <w:r>
        <w:rPr>
          <w:rFonts w:hint="default" w:ascii="Times New Roman" w:hAnsi="Times New Roman" w:eastAsia="仿宋_GB2312" w:cs="Times New Roman"/>
          <w:spacing w:val="-6"/>
          <w:kern w:val="2"/>
          <w:sz w:val="32"/>
          <w:szCs w:val="32"/>
          <w:lang w:val="en-US" w:eastAsia="zh-CN" w:bidi="ar"/>
        </w:rPr>
        <w:t>2</w:t>
      </w:r>
      <w:r>
        <w:rPr>
          <w:rFonts w:hint="eastAsia" w:ascii="仿宋_GB2312" w:hAnsi="Times New Roman" w:eastAsia="仿宋_GB2312" w:cs="仿宋_GB2312"/>
          <w:spacing w:val="-6"/>
          <w:kern w:val="2"/>
          <w:sz w:val="32"/>
          <w:szCs w:val="32"/>
          <w:lang w:val="en-US" w:eastAsia="zh-CN" w:bidi="ar"/>
        </w:rPr>
        <w:t>）</w:t>
      </w:r>
    </w:p>
    <w:p>
      <w:pPr>
        <w:keepNext w:val="0"/>
        <w:keepLines w:val="0"/>
        <w:widowControl w:val="0"/>
        <w:suppressLineNumbers w:val="0"/>
        <w:spacing w:before="0" w:beforeAutospacing="0" w:after="0" w:afterAutospacing="0" w:line="580" w:lineRule="exact"/>
        <w:ind w:left="0" w:right="0" w:firstLine="616" w:firstLineChars="200"/>
        <w:jc w:val="both"/>
        <w:rPr>
          <w:lang w:val="en-US"/>
        </w:rPr>
      </w:pPr>
      <w:r>
        <w:rPr>
          <w:rFonts w:hint="eastAsia" w:ascii="仿宋_GB2312" w:hAnsi="Times New Roman" w:eastAsia="仿宋_GB2312" w:cs="仿宋_GB2312"/>
          <w:spacing w:val="-6"/>
          <w:kern w:val="2"/>
          <w:sz w:val="32"/>
          <w:szCs w:val="32"/>
          <w:lang w:val="en-US" w:eastAsia="zh-CN" w:bidi="ar"/>
        </w:rPr>
        <w:t>政府有关部门在街道或道路中已经设置的行人隔离带（栏）、绿化带等视为障碍物，认定为不可正常安全通行。</w:t>
      </w:r>
    </w:p>
    <w:p>
      <w:pPr>
        <w:keepNext w:val="0"/>
        <w:keepLines w:val="0"/>
        <w:widowControl w:val="0"/>
        <w:suppressLineNumbers w:val="0"/>
        <w:spacing w:before="0" w:beforeAutospacing="0" w:after="0" w:afterAutospacing="0" w:line="240" w:lineRule="atLeast"/>
        <w:ind w:left="0" w:right="0" w:firstLine="616" w:firstLineChars="200"/>
        <w:jc w:val="left"/>
        <w:rPr>
          <w:rFonts w:hint="eastAsia" w:ascii="仿宋_GB2312" w:eastAsia="仿宋_GB2312" w:cs="仿宋_GB2312"/>
          <w:lang w:val="en-US"/>
        </w:rPr>
      </w:pPr>
      <w:r>
        <w:rPr>
          <w:rFonts w:hint="eastAsia" w:ascii="仿宋_GB2312" w:hAnsi="Times New Roman" w:eastAsia="仿宋_GB2312" w:cs="仿宋_GB2312"/>
          <w:spacing w:val="-6"/>
          <w:kern w:val="2"/>
          <w:sz w:val="32"/>
          <w:szCs w:val="32"/>
          <w:lang w:val="en-US" w:eastAsia="zh-CN" w:bidi="ar"/>
        </w:rPr>
        <w:t>在通行道路上临时设置的安全设施，临时放置的建筑材料、物品，擅自设立、建造的建筑、物体，以及因阶段性施工影响通行等不视为障碍物。</w:t>
      </w:r>
    </w:p>
    <w:p>
      <w:pPr>
        <w:keepNext w:val="0"/>
        <w:keepLines w:val="0"/>
        <w:widowControl w:val="0"/>
        <w:suppressLineNumbers w:val="0"/>
        <w:spacing w:before="0" w:beforeAutospacing="0" w:after="0" w:afterAutospacing="0" w:line="240" w:lineRule="atLeast"/>
        <w:ind w:left="0" w:right="0" w:firstLine="616" w:firstLineChars="200"/>
        <w:jc w:val="both"/>
        <w:rPr>
          <w:rFonts w:hint="eastAsia" w:ascii="仿宋_GB2312" w:hAnsi="Times New Roman" w:eastAsia="仿宋_GB2312" w:cs="仿宋_GB2312"/>
          <w:spacing w:val="-6"/>
          <w:sz w:val="32"/>
          <w:szCs w:val="32"/>
          <w:lang w:val="en-US" w:bidi="ar"/>
        </w:rPr>
      </w:pPr>
      <w:r>
        <w:rPr>
          <w:rFonts w:hint="default" w:ascii="Times New Roman" w:hAnsi="Times New Roman" w:eastAsia="仿宋_GB2312" w:cs="Times New Roman"/>
          <w:spacing w:val="-6"/>
          <w:kern w:val="2"/>
          <w:sz w:val="32"/>
          <w:szCs w:val="32"/>
          <w:lang w:val="en-US" w:eastAsia="zh-CN" w:bidi="ar"/>
        </w:rPr>
        <w:t>3.</w:t>
      </w:r>
      <w:r>
        <w:rPr>
          <w:rFonts w:hint="eastAsia" w:ascii="仿宋_GB2312" w:hAnsi="Times New Roman" w:eastAsia="仿宋_GB2312" w:cs="仿宋_GB2312"/>
          <w:spacing w:val="-6"/>
          <w:kern w:val="2"/>
          <w:sz w:val="32"/>
          <w:szCs w:val="32"/>
          <w:lang w:val="en-US" w:eastAsia="zh-CN" w:bidi="ar"/>
        </w:rPr>
        <w:t>申请人的经营场所与最近零售点的经营场所位于异侧，</w:t>
      </w:r>
      <w:r>
        <w:rPr>
          <w:rFonts w:hint="eastAsia" w:ascii="仿宋_GB2312" w:hAnsi="Times New Roman" w:eastAsia="仿宋_GB2312" w:cs="仿宋_GB2312"/>
          <w:spacing w:val="-6"/>
          <w:sz w:val="32"/>
          <w:szCs w:val="32"/>
          <w:lang w:eastAsia="zh-CN" w:bidi="ar"/>
        </w:rPr>
        <w:t>道路无交通标识的，测量按直角分段测量，分段距离之和即为申请人的经营场所与最近零售点的经营场所的距离。（如图</w:t>
      </w:r>
      <w:r>
        <w:rPr>
          <w:rFonts w:hint="eastAsia" w:ascii="仿宋_GB2312" w:hAnsi="Times New Roman" w:eastAsia="仿宋_GB2312" w:cs="仿宋_GB2312"/>
          <w:spacing w:val="-6"/>
          <w:sz w:val="32"/>
          <w:szCs w:val="32"/>
          <w:lang w:val="en-US" w:bidi="ar"/>
        </w:rPr>
        <w:t>3</w:t>
      </w:r>
      <w:r>
        <w:rPr>
          <w:rFonts w:hint="eastAsia" w:ascii="仿宋_GB2312" w:hAnsi="Times New Roman" w:eastAsia="仿宋_GB2312" w:cs="仿宋_GB2312"/>
          <w:spacing w:val="-6"/>
          <w:sz w:val="32"/>
          <w:szCs w:val="32"/>
          <w:lang w:eastAsia="zh-CN" w:bidi="ar"/>
        </w:rPr>
        <w:t xml:space="preserve">所示） </w:t>
      </w:r>
    </w:p>
    <w:p>
      <w:pPr>
        <w:keepNext w:val="0"/>
        <w:keepLines w:val="0"/>
        <w:widowControl w:val="0"/>
        <w:suppressLineNumbers w:val="0"/>
        <w:spacing w:before="0" w:beforeAutospacing="0" w:after="0" w:afterAutospacing="0" w:line="240" w:lineRule="atLeast"/>
        <w:ind w:left="0" w:right="0" w:firstLine="308" w:firstLineChars="100"/>
        <w:jc w:val="both"/>
        <w:rPr>
          <w:lang w:val="en-US"/>
        </w:rPr>
      </w:pPr>
      <w:r>
        <w:rPr>
          <w:rFonts w:hint="default" w:ascii="Times New Roman" w:hAnsi="Times New Roman" w:eastAsia="仿宋_GB2312" w:cs="Times New Roman"/>
          <w:spacing w:val="-6"/>
          <w:kern w:val="2"/>
          <w:sz w:val="32"/>
          <w:szCs w:val="32"/>
          <w:lang w:val="en-US" w:eastAsia="zh-CN" w:bidi="ar"/>
        </w:rPr>
        <w:drawing>
          <wp:inline distT="0" distB="0" distL="114300" distR="114300">
            <wp:extent cx="4962525" cy="2133600"/>
            <wp:effectExtent l="0" t="0" r="5715" b="0"/>
            <wp:docPr id="7" name="图片 3"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wps3"/>
                    <pic:cNvPicPr>
                      <a:picLocks noChangeAspect="1"/>
                    </pic:cNvPicPr>
                  </pic:nvPicPr>
                  <pic:blipFill>
                    <a:blip r:embed="rId6"/>
                    <a:stretch>
                      <a:fillRect/>
                    </a:stretch>
                  </pic:blipFill>
                  <pic:spPr>
                    <a:xfrm>
                      <a:off x="0" y="0"/>
                      <a:ext cx="4962525" cy="2133600"/>
                    </a:xfrm>
                    <a:prstGeom prst="rect">
                      <a:avLst/>
                    </a:prstGeom>
                    <a:noFill/>
                    <a:ln>
                      <a:noFill/>
                    </a:ln>
                  </pic:spPr>
                </pic:pic>
              </a:graphicData>
            </a:graphic>
          </wp:inline>
        </w:drawing>
      </w:r>
      <w:r>
        <w:rPr>
          <w:rFonts w:hint="default" w:ascii="Times New Roman" w:hAnsi="Times New Roman" w:eastAsia="仿宋_GB2312" w:cs="Times New Roman"/>
          <w:spacing w:val="-6"/>
          <w:kern w:val="2"/>
          <w:sz w:val="32"/>
          <w:szCs w:val="32"/>
          <w:lang w:val="en-US" w:eastAsia="zh-CN" w:bidi="ar"/>
        </w:rPr>
        <w:t xml:space="preserve"> </w:t>
      </w:r>
    </w:p>
    <w:p>
      <w:pPr>
        <w:keepNext w:val="0"/>
        <w:keepLines w:val="0"/>
        <w:widowControl w:val="0"/>
        <w:suppressLineNumbers w:val="0"/>
        <w:spacing w:before="0" w:beforeAutospacing="0" w:after="0" w:afterAutospacing="0" w:line="240" w:lineRule="atLeast"/>
        <w:ind w:left="0" w:right="0" w:firstLine="616" w:firstLineChars="200"/>
        <w:jc w:val="center"/>
        <w:rPr>
          <w:lang w:val="en-US"/>
        </w:rPr>
      </w:pPr>
      <w:r>
        <w:rPr>
          <w:rFonts w:hint="eastAsia" w:ascii="仿宋_GB2312" w:hAnsi="Times New Roman" w:eastAsia="仿宋_GB2312" w:cs="仿宋_GB2312"/>
          <w:spacing w:val="-6"/>
          <w:kern w:val="2"/>
          <w:sz w:val="32"/>
          <w:szCs w:val="32"/>
          <w:lang w:val="en-US" w:eastAsia="zh-CN" w:bidi="ar"/>
        </w:rPr>
        <w:t>（图</w:t>
      </w:r>
      <w:r>
        <w:rPr>
          <w:rFonts w:hint="default" w:ascii="Times New Roman" w:hAnsi="Times New Roman" w:eastAsia="仿宋_GB2312" w:cs="Times New Roman"/>
          <w:spacing w:val="-6"/>
          <w:kern w:val="2"/>
          <w:sz w:val="32"/>
          <w:szCs w:val="32"/>
          <w:lang w:val="en-US" w:eastAsia="zh-CN" w:bidi="ar"/>
        </w:rPr>
        <w:t>3</w:t>
      </w:r>
      <w:r>
        <w:rPr>
          <w:rFonts w:hint="eastAsia" w:ascii="仿宋_GB2312" w:hAnsi="Times New Roman" w:eastAsia="仿宋_GB2312" w:cs="仿宋_GB2312"/>
          <w:spacing w:val="-6"/>
          <w:kern w:val="2"/>
          <w:sz w:val="32"/>
          <w:szCs w:val="32"/>
          <w:lang w:val="en-US" w:eastAsia="zh-CN" w:bidi="ar"/>
        </w:rPr>
        <w:t>）</w:t>
      </w:r>
    </w:p>
    <w:p>
      <w:pPr>
        <w:keepNext w:val="0"/>
        <w:keepLines w:val="0"/>
        <w:widowControl w:val="0"/>
        <w:suppressLineNumbers w:val="0"/>
        <w:spacing w:before="0" w:beforeAutospacing="0" w:after="0" w:afterAutospacing="0" w:line="240" w:lineRule="atLeast"/>
        <w:ind w:left="0" w:right="0" w:firstLine="616" w:firstLineChars="200"/>
        <w:jc w:val="both"/>
        <w:rPr>
          <w:rFonts w:hint="eastAsia" w:ascii="仿宋_GB2312" w:hAnsi="Times New Roman" w:eastAsia="仿宋_GB2312" w:cs="仿宋_GB2312"/>
          <w:spacing w:val="-6"/>
          <w:sz w:val="32"/>
          <w:szCs w:val="32"/>
          <w:lang w:val="en-US" w:bidi="ar"/>
        </w:rPr>
      </w:pPr>
      <w:r>
        <w:rPr>
          <w:rFonts w:hint="default" w:ascii="Times New Roman" w:hAnsi="Times New Roman" w:eastAsia="仿宋_GB2312" w:cs="Times New Roman"/>
          <w:spacing w:val="-6"/>
          <w:kern w:val="2"/>
          <w:sz w:val="32"/>
          <w:szCs w:val="32"/>
          <w:lang w:val="en-US" w:eastAsia="zh-CN" w:bidi="ar"/>
        </w:rPr>
        <w:t>4.</w:t>
      </w:r>
      <w:r>
        <w:rPr>
          <w:rFonts w:hint="eastAsia" w:ascii="仿宋_GB2312" w:hAnsi="Times New Roman" w:eastAsia="仿宋_GB2312" w:cs="仿宋_GB2312"/>
          <w:spacing w:val="-6"/>
          <w:kern w:val="2"/>
          <w:sz w:val="32"/>
          <w:szCs w:val="32"/>
          <w:lang w:val="en-US" w:eastAsia="zh-CN" w:bidi="ar"/>
        </w:rPr>
        <w:t>申请人的经营场所与最近零售点的经营场所位于异侧，</w:t>
      </w:r>
      <w:r>
        <w:rPr>
          <w:rFonts w:hint="eastAsia" w:ascii="仿宋_GB2312" w:hAnsi="Times New Roman" w:eastAsia="仿宋_GB2312" w:cs="仿宋_GB2312"/>
          <w:spacing w:val="-6"/>
          <w:sz w:val="32"/>
          <w:szCs w:val="32"/>
          <w:lang w:eastAsia="zh-CN" w:bidi="ar"/>
        </w:rPr>
        <w:t>道路有交通标识的，测量按交通标识直角分段测量，分段距离之和即为申请人的经营场所与最近零售点的经营场所的距离。（如图</w:t>
      </w:r>
      <w:r>
        <w:rPr>
          <w:rFonts w:hint="eastAsia" w:ascii="仿宋_GB2312" w:hAnsi="Times New Roman" w:eastAsia="仿宋_GB2312" w:cs="仿宋_GB2312"/>
          <w:spacing w:val="-6"/>
          <w:sz w:val="32"/>
          <w:szCs w:val="32"/>
          <w:lang w:val="en-US" w:bidi="ar"/>
        </w:rPr>
        <w:t>4</w:t>
      </w:r>
      <w:r>
        <w:rPr>
          <w:rFonts w:hint="eastAsia" w:ascii="仿宋_GB2312" w:hAnsi="Times New Roman" w:eastAsia="仿宋_GB2312" w:cs="仿宋_GB2312"/>
          <w:spacing w:val="-6"/>
          <w:sz w:val="32"/>
          <w:szCs w:val="32"/>
          <w:lang w:eastAsia="zh-CN" w:bidi="ar"/>
        </w:rPr>
        <w:t xml:space="preserve">所示） </w:t>
      </w:r>
    </w:p>
    <w:p>
      <w:pPr>
        <w:keepNext w:val="0"/>
        <w:keepLines w:val="0"/>
        <w:widowControl w:val="0"/>
        <w:suppressLineNumbers w:val="0"/>
        <w:spacing w:before="0" w:beforeAutospacing="0" w:after="0" w:afterAutospacing="0" w:line="240" w:lineRule="atLeast"/>
        <w:ind w:left="0" w:right="0" w:firstLine="154" w:firstLineChars="50"/>
        <w:jc w:val="both"/>
        <w:rPr>
          <w:lang w:val="en-US"/>
        </w:rPr>
      </w:pPr>
      <w:r>
        <w:rPr>
          <w:rFonts w:hint="default" w:ascii="Times New Roman" w:hAnsi="Times New Roman" w:eastAsia="仿宋_GB2312" w:cs="Times New Roman"/>
          <w:spacing w:val="-6"/>
          <w:kern w:val="2"/>
          <w:sz w:val="32"/>
          <w:szCs w:val="32"/>
          <w:lang w:val="en-US" w:eastAsia="zh-CN" w:bidi="ar"/>
        </w:rPr>
        <w:drawing>
          <wp:inline distT="0" distB="0" distL="114300" distR="114300">
            <wp:extent cx="5133975" cy="2924175"/>
            <wp:effectExtent l="0" t="0" r="1905" b="1905"/>
            <wp:docPr id="1" name="图片 4" descr="wp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wps4"/>
                    <pic:cNvPicPr>
                      <a:picLocks noChangeAspect="1"/>
                    </pic:cNvPicPr>
                  </pic:nvPicPr>
                  <pic:blipFill>
                    <a:blip r:embed="rId7"/>
                    <a:stretch>
                      <a:fillRect/>
                    </a:stretch>
                  </pic:blipFill>
                  <pic:spPr>
                    <a:xfrm>
                      <a:off x="0" y="0"/>
                      <a:ext cx="5133975" cy="2924175"/>
                    </a:xfrm>
                    <a:prstGeom prst="rect">
                      <a:avLst/>
                    </a:prstGeom>
                    <a:noFill/>
                    <a:ln>
                      <a:noFill/>
                    </a:ln>
                  </pic:spPr>
                </pic:pic>
              </a:graphicData>
            </a:graphic>
          </wp:inline>
        </w:drawing>
      </w:r>
      <w:r>
        <w:rPr>
          <w:rFonts w:hint="default" w:ascii="Times New Roman" w:hAnsi="Times New Roman" w:eastAsia="仿宋_GB2312" w:cs="Times New Roman"/>
          <w:spacing w:val="-6"/>
          <w:kern w:val="2"/>
          <w:sz w:val="32"/>
          <w:szCs w:val="32"/>
          <w:lang w:val="en-US" w:eastAsia="zh-CN" w:bidi="ar"/>
        </w:rPr>
        <w:t xml:space="preserve"> </w:t>
      </w:r>
    </w:p>
    <w:p>
      <w:pPr>
        <w:keepNext w:val="0"/>
        <w:keepLines w:val="0"/>
        <w:widowControl w:val="0"/>
        <w:suppressLineNumbers w:val="0"/>
        <w:spacing w:before="0" w:beforeAutospacing="0" w:after="0" w:afterAutospacing="0" w:line="240" w:lineRule="atLeast"/>
        <w:ind w:left="0" w:right="0" w:firstLine="616" w:firstLineChars="200"/>
        <w:jc w:val="center"/>
        <w:rPr>
          <w:lang w:val="en-US"/>
        </w:rPr>
      </w:pPr>
      <w:r>
        <w:rPr>
          <w:rFonts w:hint="eastAsia" w:ascii="仿宋_GB2312" w:hAnsi="Times New Roman" w:eastAsia="仿宋_GB2312" w:cs="仿宋_GB2312"/>
          <w:spacing w:val="-6"/>
          <w:kern w:val="2"/>
          <w:sz w:val="32"/>
          <w:szCs w:val="32"/>
          <w:lang w:val="en-US" w:eastAsia="zh-CN" w:bidi="ar"/>
        </w:rPr>
        <w:t>（图</w:t>
      </w:r>
      <w:r>
        <w:rPr>
          <w:rFonts w:hint="default" w:ascii="Times New Roman" w:hAnsi="Times New Roman" w:eastAsia="仿宋_GB2312" w:cs="Times New Roman"/>
          <w:spacing w:val="-6"/>
          <w:kern w:val="2"/>
          <w:sz w:val="32"/>
          <w:szCs w:val="32"/>
          <w:lang w:val="en-US" w:eastAsia="zh-CN" w:bidi="ar"/>
        </w:rPr>
        <w:t>4</w:t>
      </w:r>
      <w:r>
        <w:rPr>
          <w:rFonts w:hint="eastAsia" w:ascii="仿宋_GB2312" w:hAnsi="Times New Roman" w:eastAsia="仿宋_GB2312" w:cs="仿宋_GB2312"/>
          <w:spacing w:val="-6"/>
          <w:kern w:val="2"/>
          <w:sz w:val="32"/>
          <w:szCs w:val="32"/>
          <w:lang w:val="en-US" w:eastAsia="zh-CN" w:bidi="ar"/>
        </w:rPr>
        <w:t>）</w:t>
      </w:r>
    </w:p>
    <w:p>
      <w:pPr>
        <w:keepNext w:val="0"/>
        <w:keepLines w:val="0"/>
        <w:widowControl w:val="0"/>
        <w:suppressLineNumbers w:val="0"/>
        <w:spacing w:before="0" w:beforeAutospacing="0" w:after="0" w:afterAutospacing="0" w:line="240" w:lineRule="atLeast"/>
        <w:ind w:left="0" w:right="0" w:firstLine="616" w:firstLineChars="200"/>
        <w:jc w:val="both"/>
        <w:rPr>
          <w:lang w:val="en-US"/>
        </w:rPr>
      </w:pPr>
      <w:r>
        <w:rPr>
          <w:rFonts w:hint="default" w:ascii="Times New Roman" w:hAnsi="Times New Roman" w:eastAsia="仿宋_GB2312" w:cs="Times New Roman"/>
          <w:spacing w:val="-6"/>
          <w:kern w:val="2"/>
          <w:sz w:val="32"/>
          <w:szCs w:val="32"/>
          <w:lang w:val="en-US" w:eastAsia="zh-CN" w:bidi="ar"/>
        </w:rPr>
        <w:t>5.</w:t>
      </w:r>
      <w:r>
        <w:rPr>
          <w:rFonts w:hint="eastAsia" w:ascii="仿宋_GB2312" w:hAnsi="Times New Roman" w:eastAsia="仿宋_GB2312" w:cs="仿宋_GB2312"/>
          <w:spacing w:val="-6"/>
          <w:kern w:val="2"/>
          <w:sz w:val="32"/>
          <w:szCs w:val="32"/>
          <w:lang w:val="en-US" w:eastAsia="zh-CN" w:bidi="ar"/>
        </w:rPr>
        <w:t>申请人的经营场所与最近零售点的经营场所异侧存在障碍物的，测量按直角分段绕过障碍物测量，分段距离之和即为申请人的经营场所与最近零售点的经营场所间的距离。（如图</w:t>
      </w:r>
      <w:r>
        <w:rPr>
          <w:rFonts w:hint="default" w:ascii="Times New Roman" w:hAnsi="Times New Roman" w:eastAsia="仿宋_GB2312" w:cs="Times New Roman"/>
          <w:spacing w:val="-6"/>
          <w:kern w:val="2"/>
          <w:sz w:val="32"/>
          <w:szCs w:val="32"/>
          <w:lang w:val="en-US" w:eastAsia="zh-CN" w:bidi="ar"/>
        </w:rPr>
        <w:t>5</w:t>
      </w:r>
      <w:r>
        <w:rPr>
          <w:rFonts w:hint="eastAsia" w:ascii="仿宋_GB2312" w:hAnsi="Times New Roman" w:eastAsia="仿宋_GB2312" w:cs="仿宋_GB2312"/>
          <w:spacing w:val="-6"/>
          <w:kern w:val="2"/>
          <w:sz w:val="32"/>
          <w:szCs w:val="32"/>
          <w:lang w:val="en-US" w:eastAsia="zh-CN" w:bidi="ar"/>
        </w:rPr>
        <w:t>所示）</w:t>
      </w:r>
    </w:p>
    <w:p>
      <w:pPr>
        <w:keepNext w:val="0"/>
        <w:keepLines w:val="0"/>
        <w:widowControl w:val="0"/>
        <w:suppressLineNumbers w:val="0"/>
        <w:spacing w:before="0" w:beforeAutospacing="0" w:after="0" w:afterAutospacing="0" w:line="240" w:lineRule="atLeast"/>
        <w:ind w:left="0" w:right="0"/>
        <w:jc w:val="center"/>
        <w:rPr>
          <w:lang w:val="en-US"/>
        </w:rPr>
      </w:pPr>
      <w:r>
        <w:rPr>
          <w:rFonts w:hint="default" w:ascii="Times New Roman" w:hAnsi="Times New Roman" w:eastAsia="仿宋_GB2312" w:cs="Times New Roman"/>
          <w:spacing w:val="-6"/>
          <w:kern w:val="2"/>
          <w:sz w:val="32"/>
          <w:szCs w:val="32"/>
          <w:lang w:val="en-US" w:eastAsia="zh-CN" w:bidi="ar"/>
        </w:rPr>
        <w:drawing>
          <wp:inline distT="0" distB="0" distL="114300" distR="114300">
            <wp:extent cx="5267325" cy="1862455"/>
            <wp:effectExtent l="0" t="0" r="5715" b="12065"/>
            <wp:docPr id="2" name="图片 5" descr="wp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wps5"/>
                    <pic:cNvPicPr>
                      <a:picLocks noChangeAspect="1"/>
                    </pic:cNvPicPr>
                  </pic:nvPicPr>
                  <pic:blipFill>
                    <a:blip r:embed="rId8"/>
                    <a:stretch>
                      <a:fillRect/>
                    </a:stretch>
                  </pic:blipFill>
                  <pic:spPr>
                    <a:xfrm>
                      <a:off x="0" y="0"/>
                      <a:ext cx="5267325" cy="1862455"/>
                    </a:xfrm>
                    <a:prstGeom prst="rect">
                      <a:avLst/>
                    </a:prstGeom>
                    <a:noFill/>
                    <a:ln>
                      <a:noFill/>
                    </a:ln>
                  </pic:spPr>
                </pic:pic>
              </a:graphicData>
            </a:graphic>
          </wp:inline>
        </w:drawing>
      </w:r>
      <w:r>
        <w:rPr>
          <w:rFonts w:hint="default" w:ascii="Times New Roman" w:hAnsi="Times New Roman" w:eastAsia="仿宋_GB2312" w:cs="Times New Roman"/>
          <w:spacing w:val="-6"/>
          <w:kern w:val="2"/>
          <w:sz w:val="32"/>
          <w:szCs w:val="32"/>
          <w:lang w:val="en-US" w:eastAsia="zh-CN" w:bidi="ar"/>
        </w:rPr>
        <w:t xml:space="preserve"> </w:t>
      </w:r>
    </w:p>
    <w:p>
      <w:pPr>
        <w:keepNext w:val="0"/>
        <w:keepLines w:val="0"/>
        <w:widowControl w:val="0"/>
        <w:suppressLineNumbers w:val="0"/>
        <w:spacing w:before="0" w:beforeAutospacing="0" w:after="0" w:afterAutospacing="0" w:line="240" w:lineRule="atLeast"/>
        <w:ind w:left="0" w:right="0"/>
        <w:jc w:val="center"/>
        <w:rPr>
          <w:lang w:val="en-US"/>
        </w:rPr>
      </w:pPr>
      <w:r>
        <w:rPr>
          <w:rFonts w:hint="eastAsia" w:ascii="仿宋_GB2312" w:hAnsi="Times New Roman" w:eastAsia="仿宋_GB2312" w:cs="仿宋_GB2312"/>
          <w:spacing w:val="-6"/>
          <w:kern w:val="2"/>
          <w:sz w:val="32"/>
          <w:szCs w:val="32"/>
          <w:lang w:val="en-US" w:eastAsia="zh-CN" w:bidi="ar"/>
        </w:rPr>
        <w:t>（图</w:t>
      </w:r>
      <w:r>
        <w:rPr>
          <w:rFonts w:hint="default" w:ascii="Times New Roman" w:hAnsi="Times New Roman" w:eastAsia="仿宋_GB2312" w:cs="Times New Roman"/>
          <w:spacing w:val="-6"/>
          <w:kern w:val="2"/>
          <w:sz w:val="32"/>
          <w:szCs w:val="32"/>
          <w:lang w:val="en-US" w:eastAsia="zh-CN" w:bidi="ar"/>
        </w:rPr>
        <w:t>5</w:t>
      </w:r>
      <w:r>
        <w:rPr>
          <w:rFonts w:hint="eastAsia" w:ascii="仿宋_GB2312" w:hAnsi="Times New Roman" w:eastAsia="仿宋_GB2312" w:cs="仿宋_GB2312"/>
          <w:spacing w:val="-6"/>
          <w:kern w:val="2"/>
          <w:sz w:val="32"/>
          <w:szCs w:val="32"/>
          <w:lang w:val="en-US" w:eastAsia="zh-CN" w:bidi="ar"/>
        </w:rPr>
        <w:t>）</w:t>
      </w:r>
    </w:p>
    <w:p>
      <w:pPr>
        <w:keepNext w:val="0"/>
        <w:keepLines w:val="0"/>
        <w:widowControl w:val="0"/>
        <w:suppressLineNumbers w:val="0"/>
        <w:spacing w:before="0" w:beforeAutospacing="0" w:after="0" w:afterAutospacing="0" w:line="240" w:lineRule="atLeast"/>
        <w:ind w:left="0" w:right="0" w:firstLine="616" w:firstLineChars="200"/>
        <w:jc w:val="both"/>
        <w:rPr>
          <w:lang w:val="en-US"/>
        </w:rPr>
      </w:pPr>
      <w:r>
        <w:rPr>
          <w:rFonts w:hint="default" w:ascii="Times New Roman" w:hAnsi="Times New Roman" w:eastAsia="仿宋_GB2312" w:cs="Times New Roman"/>
          <w:spacing w:val="-6"/>
          <w:kern w:val="2"/>
          <w:sz w:val="32"/>
          <w:szCs w:val="32"/>
          <w:lang w:val="en-US" w:eastAsia="zh-CN" w:bidi="ar"/>
        </w:rPr>
        <w:t>6.</w:t>
      </w:r>
      <w:r>
        <w:rPr>
          <w:rFonts w:hint="eastAsia" w:ascii="仿宋_GB2312" w:hAnsi="Times New Roman" w:eastAsia="仿宋_GB2312" w:cs="仿宋_GB2312"/>
          <w:spacing w:val="-6"/>
          <w:kern w:val="2"/>
          <w:sz w:val="32"/>
          <w:szCs w:val="32"/>
          <w:lang w:val="en-US" w:eastAsia="zh-CN" w:bidi="ar"/>
        </w:rPr>
        <w:t>申请人的经营场所与最近零售点的经营场所之间道路存在有转角的，按直角分段测量最短距离。（如图</w:t>
      </w:r>
      <w:r>
        <w:rPr>
          <w:rFonts w:hint="default" w:ascii="Times New Roman" w:hAnsi="Times New Roman" w:eastAsia="仿宋_GB2312" w:cs="Times New Roman"/>
          <w:spacing w:val="-6"/>
          <w:kern w:val="2"/>
          <w:sz w:val="32"/>
          <w:szCs w:val="32"/>
          <w:lang w:val="en-US" w:eastAsia="zh-CN" w:bidi="ar"/>
        </w:rPr>
        <w:t>6</w:t>
      </w:r>
      <w:r>
        <w:rPr>
          <w:rFonts w:hint="eastAsia" w:ascii="仿宋_GB2312" w:hAnsi="Times New Roman" w:eastAsia="仿宋_GB2312" w:cs="仿宋_GB2312"/>
          <w:spacing w:val="-6"/>
          <w:kern w:val="2"/>
          <w:sz w:val="32"/>
          <w:szCs w:val="32"/>
          <w:lang w:val="en-US" w:eastAsia="zh-CN" w:bidi="ar"/>
        </w:rPr>
        <w:t>所示）</w:t>
      </w:r>
    </w:p>
    <w:p>
      <w:pPr>
        <w:keepNext w:val="0"/>
        <w:keepLines w:val="0"/>
        <w:widowControl w:val="0"/>
        <w:suppressLineNumbers w:val="0"/>
        <w:spacing w:before="0" w:beforeAutospacing="0" w:after="0" w:afterAutospacing="0" w:line="240" w:lineRule="atLeast"/>
        <w:ind w:left="0" w:right="0" w:firstLine="616" w:firstLineChars="200"/>
        <w:jc w:val="both"/>
        <w:rPr>
          <w:lang w:val="en-US"/>
        </w:rPr>
      </w:pPr>
      <w:r>
        <w:rPr>
          <w:rFonts w:hint="default" w:ascii="Times New Roman" w:hAnsi="Times New Roman" w:eastAsia="仿宋_GB2312" w:cs="Times New Roman"/>
          <w:spacing w:val="-6"/>
          <w:kern w:val="2"/>
          <w:sz w:val="32"/>
          <w:szCs w:val="32"/>
          <w:lang w:val="en-US" w:eastAsia="zh-CN" w:bidi="ar"/>
        </w:rPr>
        <w:drawing>
          <wp:inline distT="0" distB="0" distL="114300" distR="114300">
            <wp:extent cx="5076825" cy="3305175"/>
            <wp:effectExtent l="0" t="0" r="13335" b="1905"/>
            <wp:docPr id="3" name="图片 6" descr="wp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wps6"/>
                    <pic:cNvPicPr>
                      <a:picLocks noChangeAspect="1"/>
                    </pic:cNvPicPr>
                  </pic:nvPicPr>
                  <pic:blipFill>
                    <a:blip r:embed="rId9"/>
                    <a:stretch>
                      <a:fillRect/>
                    </a:stretch>
                  </pic:blipFill>
                  <pic:spPr>
                    <a:xfrm>
                      <a:off x="0" y="0"/>
                      <a:ext cx="5076825" cy="3305175"/>
                    </a:xfrm>
                    <a:prstGeom prst="rect">
                      <a:avLst/>
                    </a:prstGeom>
                    <a:noFill/>
                    <a:ln>
                      <a:noFill/>
                    </a:ln>
                  </pic:spPr>
                </pic:pic>
              </a:graphicData>
            </a:graphic>
          </wp:inline>
        </w:drawing>
      </w:r>
      <w:r>
        <w:rPr>
          <w:rFonts w:hint="default" w:ascii="Times New Roman" w:hAnsi="Times New Roman" w:eastAsia="仿宋_GB2312" w:cs="Times New Roman"/>
          <w:spacing w:val="-6"/>
          <w:kern w:val="2"/>
          <w:sz w:val="32"/>
          <w:szCs w:val="32"/>
          <w:lang w:val="en-US" w:eastAsia="zh-CN" w:bidi="ar"/>
        </w:rPr>
        <w:t xml:space="preserve"> </w:t>
      </w:r>
    </w:p>
    <w:p>
      <w:pPr>
        <w:keepNext w:val="0"/>
        <w:keepLines w:val="0"/>
        <w:widowControl w:val="0"/>
        <w:suppressLineNumbers w:val="0"/>
        <w:spacing w:before="0" w:beforeAutospacing="0" w:after="0" w:afterAutospacing="0" w:line="240" w:lineRule="atLeast"/>
        <w:ind w:left="0" w:right="0" w:firstLine="616" w:firstLineChars="200"/>
        <w:jc w:val="center"/>
        <w:rPr>
          <w:lang w:val="en-US"/>
        </w:rPr>
      </w:pPr>
      <w:r>
        <w:rPr>
          <w:rFonts w:hint="eastAsia" w:ascii="仿宋_GB2312" w:hAnsi="Times New Roman" w:eastAsia="仿宋_GB2312" w:cs="仿宋_GB2312"/>
          <w:spacing w:val="-6"/>
          <w:kern w:val="2"/>
          <w:sz w:val="32"/>
          <w:szCs w:val="32"/>
          <w:lang w:val="en-US" w:eastAsia="zh-CN" w:bidi="ar"/>
        </w:rPr>
        <w:t>（图</w:t>
      </w:r>
      <w:r>
        <w:rPr>
          <w:rFonts w:hint="default" w:ascii="Times New Roman" w:hAnsi="Times New Roman" w:eastAsia="仿宋_GB2312" w:cs="Times New Roman"/>
          <w:spacing w:val="-6"/>
          <w:kern w:val="2"/>
          <w:sz w:val="32"/>
          <w:szCs w:val="32"/>
          <w:lang w:val="en-US" w:eastAsia="zh-CN" w:bidi="ar"/>
        </w:rPr>
        <w:t>6</w:t>
      </w:r>
      <w:r>
        <w:rPr>
          <w:rFonts w:hint="eastAsia" w:ascii="仿宋_GB2312" w:hAnsi="Times New Roman" w:eastAsia="仿宋_GB2312" w:cs="仿宋_GB2312"/>
          <w:spacing w:val="-6"/>
          <w:kern w:val="2"/>
          <w:sz w:val="32"/>
          <w:szCs w:val="32"/>
          <w:lang w:val="en-US" w:eastAsia="zh-CN" w:bidi="ar"/>
        </w:rPr>
        <w:t>）</w:t>
      </w:r>
    </w:p>
    <w:p>
      <w:pPr>
        <w:keepNext w:val="0"/>
        <w:keepLines w:val="0"/>
        <w:widowControl w:val="0"/>
        <w:suppressLineNumbers w:val="0"/>
        <w:spacing w:before="0" w:beforeAutospacing="0" w:after="0" w:afterAutospacing="0" w:line="240" w:lineRule="atLeast"/>
        <w:ind w:left="0" w:right="0" w:firstLine="616" w:firstLineChars="200"/>
        <w:jc w:val="both"/>
        <w:rPr>
          <w:lang w:val="en-US"/>
        </w:rPr>
      </w:pPr>
      <w:r>
        <w:rPr>
          <w:rFonts w:hint="default" w:ascii="Times New Roman" w:hAnsi="Times New Roman" w:eastAsia="仿宋_GB2312" w:cs="Times New Roman"/>
          <w:spacing w:val="-6"/>
          <w:kern w:val="2"/>
          <w:sz w:val="32"/>
          <w:szCs w:val="32"/>
          <w:lang w:val="en-US" w:eastAsia="zh-CN" w:bidi="ar"/>
        </w:rPr>
        <w:t>7.</w:t>
      </w:r>
      <w:r>
        <w:rPr>
          <w:rFonts w:hint="eastAsia" w:ascii="仿宋_GB2312" w:hAnsi="Times New Roman" w:eastAsia="仿宋_GB2312" w:cs="仿宋_GB2312"/>
          <w:spacing w:val="-6"/>
          <w:kern w:val="2"/>
          <w:sz w:val="32"/>
          <w:szCs w:val="32"/>
          <w:lang w:val="en-US" w:eastAsia="zh-CN" w:bidi="ar"/>
        </w:rPr>
        <w:t>中小学、幼儿园校园以学校进出通道口门线任意点直线距离50米范围内（含50米）为准。</w:t>
      </w:r>
    </w:p>
    <w:p>
      <w:pPr>
        <w:keepNext w:val="0"/>
        <w:keepLines w:val="0"/>
        <w:widowControl w:val="0"/>
        <w:suppressLineNumbers w:val="0"/>
        <w:spacing w:before="0" w:beforeAutospacing="0" w:after="0" w:afterAutospacing="0" w:line="240" w:lineRule="atLeast"/>
        <w:ind w:left="0" w:right="0" w:firstLine="616" w:firstLineChars="200"/>
        <w:jc w:val="both"/>
        <w:rPr>
          <w:lang w:val="en-US"/>
        </w:rPr>
      </w:pPr>
      <w:r>
        <w:rPr>
          <w:rFonts w:hint="default" w:ascii="Times New Roman" w:hAnsi="Times New Roman" w:eastAsia="仿宋_GB2312" w:cs="Times New Roman"/>
          <w:spacing w:val="-6"/>
          <w:kern w:val="2"/>
          <w:sz w:val="32"/>
          <w:szCs w:val="32"/>
          <w:lang w:val="en-US" w:eastAsia="zh-CN" w:bidi="ar"/>
        </w:rPr>
        <w:t>8.</w:t>
      </w:r>
      <w:r>
        <w:rPr>
          <w:rFonts w:hint="eastAsia" w:ascii="仿宋_GB2312" w:hAnsi="Times New Roman" w:eastAsia="仿宋_GB2312" w:cs="仿宋_GB2312"/>
          <w:spacing w:val="-6"/>
          <w:kern w:val="2"/>
          <w:sz w:val="32"/>
          <w:szCs w:val="32"/>
          <w:lang w:val="en-US" w:eastAsia="zh-CN" w:bidi="ar"/>
        </w:rPr>
        <w:t>申请人的经营场所门面为多面（多间）贯通且多面经营的，取与最近零售点各自最近一侧门沿之间进行测量。</w:t>
      </w:r>
    </w:p>
    <w:p>
      <w:pPr>
        <w:keepNext w:val="0"/>
        <w:keepLines w:val="0"/>
        <w:widowControl w:val="0"/>
        <w:suppressLineNumbers w:val="0"/>
        <w:spacing w:before="0" w:beforeAutospacing="0" w:after="0" w:afterAutospacing="0" w:line="240" w:lineRule="atLeast"/>
        <w:ind w:left="0" w:right="0" w:firstLine="616" w:firstLineChars="200"/>
        <w:jc w:val="both"/>
        <w:rPr>
          <w:lang w:val="en-US"/>
        </w:rPr>
      </w:pPr>
      <w:r>
        <w:rPr>
          <w:rFonts w:hint="default" w:ascii="Times New Roman" w:hAnsi="Times New Roman" w:eastAsia="仿宋_GB2312" w:cs="Times New Roman"/>
          <w:spacing w:val="-6"/>
          <w:kern w:val="2"/>
          <w:sz w:val="32"/>
          <w:szCs w:val="32"/>
          <w:lang w:val="en-US" w:eastAsia="zh-CN" w:bidi="ar"/>
        </w:rPr>
        <w:t>9.</w:t>
      </w:r>
      <w:r>
        <w:rPr>
          <w:rFonts w:hint="eastAsia" w:ascii="仿宋_GB2312" w:hAnsi="Times New Roman" w:eastAsia="仿宋_GB2312" w:cs="仿宋_GB2312"/>
          <w:spacing w:val="-6"/>
          <w:kern w:val="2"/>
          <w:sz w:val="32"/>
          <w:szCs w:val="32"/>
          <w:lang w:val="en-US" w:eastAsia="zh-CN" w:bidi="ar"/>
        </w:rPr>
        <w:t>市场、广场等区域零售点间距测量方法均以原设计道路、人行通道行人正常安全行走的最短距离进行测量。</w:t>
      </w:r>
    </w:p>
    <w:p>
      <w:pPr>
        <w:keepNext w:val="0"/>
        <w:keepLines w:val="0"/>
        <w:widowControl w:val="0"/>
        <w:suppressLineNumbers w:val="0"/>
        <w:spacing w:before="0" w:beforeAutospacing="0" w:after="0" w:afterAutospacing="0" w:line="240" w:lineRule="atLeast"/>
        <w:ind w:left="0" w:right="0" w:firstLine="616" w:firstLineChars="200"/>
        <w:jc w:val="both"/>
        <w:rPr>
          <w:lang w:val="en-US"/>
        </w:rPr>
      </w:pPr>
      <w:r>
        <w:rPr>
          <w:rFonts w:hint="default" w:ascii="Times New Roman" w:hAnsi="Times New Roman" w:eastAsia="仿宋_GB2312" w:cs="Times New Roman"/>
          <w:spacing w:val="-6"/>
          <w:kern w:val="2"/>
          <w:sz w:val="32"/>
          <w:szCs w:val="32"/>
          <w:lang w:val="en-US" w:eastAsia="zh-CN" w:bidi="ar"/>
        </w:rPr>
        <w:t>10.</w:t>
      </w:r>
      <w:r>
        <w:rPr>
          <w:rFonts w:hint="eastAsia" w:ascii="仿宋_GB2312" w:hAnsi="Times New Roman" w:eastAsia="仿宋_GB2312" w:cs="仿宋_GB2312"/>
          <w:spacing w:val="-6"/>
          <w:kern w:val="2"/>
          <w:sz w:val="32"/>
          <w:szCs w:val="32"/>
          <w:lang w:val="en-US" w:eastAsia="zh-CN" w:bidi="ar"/>
        </w:rPr>
        <w:t>特殊地形测量：因地形、地貌或设计等原因导致道路、通道呈不规则形态，通过前述方法无法测量的，取可安全通行路径最近距离进行测量。</w:t>
      </w:r>
    </w:p>
    <w:p>
      <w:pPr>
        <w:keepNext w:val="0"/>
        <w:keepLines w:val="0"/>
        <w:widowControl w:val="0"/>
        <w:suppressLineNumbers w:val="0"/>
        <w:spacing w:before="0" w:beforeAutospacing="0" w:after="0" w:afterAutospacing="0" w:line="240" w:lineRule="atLeast"/>
        <w:ind w:left="0" w:right="0" w:firstLine="616" w:firstLineChars="200"/>
        <w:jc w:val="both"/>
        <w:rPr>
          <w:lang w:val="en-US"/>
        </w:rPr>
      </w:pPr>
      <w:r>
        <w:rPr>
          <w:rFonts w:hint="default" w:ascii="Times New Roman" w:hAnsi="Times New Roman" w:eastAsia="仿宋_GB2312" w:cs="Times New Roman"/>
          <w:spacing w:val="-6"/>
          <w:kern w:val="2"/>
          <w:sz w:val="32"/>
          <w:szCs w:val="32"/>
          <w:lang w:val="en-US" w:eastAsia="zh-CN" w:bidi="ar"/>
        </w:rPr>
        <w:t>11.</w:t>
      </w:r>
      <w:r>
        <w:rPr>
          <w:rFonts w:hint="eastAsia" w:ascii="仿宋_GB2312" w:hAnsi="Times New Roman" w:eastAsia="仿宋_GB2312" w:cs="仿宋_GB2312"/>
          <w:spacing w:val="-6"/>
          <w:kern w:val="2"/>
          <w:sz w:val="32"/>
          <w:szCs w:val="32"/>
          <w:lang w:val="en-US" w:eastAsia="zh-CN" w:bidi="ar"/>
        </w:rPr>
        <w:t>申请人的经营场所与最近零售点的经营场所之间有台阶、楼梯的，以其平面坡长进行测量（如图</w:t>
      </w:r>
      <w:r>
        <w:rPr>
          <w:rFonts w:hint="default" w:ascii="Times New Roman" w:hAnsi="Times New Roman" w:eastAsia="仿宋_GB2312" w:cs="Times New Roman"/>
          <w:spacing w:val="-6"/>
          <w:kern w:val="2"/>
          <w:sz w:val="32"/>
          <w:szCs w:val="32"/>
          <w:lang w:val="en-US" w:eastAsia="zh-CN" w:bidi="ar"/>
        </w:rPr>
        <w:t>7</w:t>
      </w:r>
      <w:r>
        <w:rPr>
          <w:rFonts w:hint="eastAsia" w:ascii="仿宋_GB2312" w:hAnsi="Times New Roman" w:eastAsia="仿宋_GB2312" w:cs="仿宋_GB2312"/>
          <w:spacing w:val="-6"/>
          <w:kern w:val="2"/>
          <w:sz w:val="32"/>
          <w:szCs w:val="32"/>
          <w:lang w:val="en-US" w:eastAsia="zh-CN" w:bidi="ar"/>
        </w:rPr>
        <w:t>所示）；有电梯的，以层高进行测量；楼梯与电梯并存的，以最短距离的为准。</w:t>
      </w:r>
    </w:p>
    <w:p>
      <w:pPr>
        <w:keepNext w:val="0"/>
        <w:keepLines w:val="0"/>
        <w:widowControl w:val="0"/>
        <w:suppressLineNumbers w:val="0"/>
        <w:spacing w:before="0" w:beforeAutospacing="0" w:after="0" w:afterAutospacing="0" w:line="240" w:lineRule="atLeast"/>
        <w:ind w:left="0" w:right="0"/>
        <w:jc w:val="both"/>
        <w:rPr>
          <w:lang w:val="en-US"/>
        </w:rPr>
      </w:pPr>
      <w:r>
        <w:rPr>
          <w:rFonts w:hint="default" w:ascii="Times New Roman" w:hAnsi="Times New Roman" w:eastAsia="仿宋_GB2312" w:cs="Times New Roman"/>
          <w:spacing w:val="-6"/>
          <w:kern w:val="2"/>
          <w:sz w:val="32"/>
          <w:szCs w:val="32"/>
          <w:lang w:val="en-US" w:eastAsia="zh-CN" w:bidi="ar"/>
        </w:rPr>
        <w:drawing>
          <wp:inline distT="0" distB="0" distL="114300" distR="114300">
            <wp:extent cx="5248275" cy="2581275"/>
            <wp:effectExtent l="0" t="0" r="9525" b="9525"/>
            <wp:docPr id="4" name="图片 7" descr="wp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wps7"/>
                    <pic:cNvPicPr>
                      <a:picLocks noChangeAspect="1"/>
                    </pic:cNvPicPr>
                  </pic:nvPicPr>
                  <pic:blipFill>
                    <a:blip r:embed="rId10"/>
                    <a:stretch>
                      <a:fillRect/>
                    </a:stretch>
                  </pic:blipFill>
                  <pic:spPr>
                    <a:xfrm>
                      <a:off x="0" y="0"/>
                      <a:ext cx="5248275" cy="2581275"/>
                    </a:xfrm>
                    <a:prstGeom prst="rect">
                      <a:avLst/>
                    </a:prstGeom>
                    <a:noFill/>
                    <a:ln>
                      <a:noFill/>
                    </a:ln>
                  </pic:spPr>
                </pic:pic>
              </a:graphicData>
            </a:graphic>
          </wp:inline>
        </w:drawing>
      </w:r>
      <w:r>
        <w:rPr>
          <w:rFonts w:hint="default" w:ascii="Times New Roman" w:hAnsi="Times New Roman" w:eastAsia="仿宋_GB2312" w:cs="Times New Roman"/>
          <w:spacing w:val="-6"/>
          <w:kern w:val="2"/>
          <w:sz w:val="32"/>
          <w:szCs w:val="32"/>
          <w:lang w:val="en-US" w:eastAsia="zh-CN" w:bidi="ar"/>
        </w:rPr>
        <w:t xml:space="preserve"> </w:t>
      </w:r>
    </w:p>
    <w:p>
      <w:pPr>
        <w:pStyle w:val="2"/>
        <w:keepNext w:val="0"/>
        <w:keepLines w:val="0"/>
        <w:widowControl/>
        <w:numPr>
          <w:ilvl w:val="0"/>
          <w:numId w:val="0"/>
        </w:numPr>
        <w:suppressLineNumbers w:val="0"/>
        <w:spacing w:before="0" w:beforeAutospacing="0" w:after="0" w:afterAutospacing="0" w:line="240" w:lineRule="auto"/>
        <w:ind w:left="630" w:leftChars="0" w:right="0" w:rightChars="0"/>
        <w:jc w:val="left"/>
        <w:rPr>
          <w:rFonts w:hint="eastAsia" w:ascii="Times New Roman" w:hAnsi="Times New Roman" w:eastAsia="仿宋_GB2312" w:cs="Times New Roman"/>
          <w:spacing w:val="-6"/>
          <w:kern w:val="2"/>
          <w:sz w:val="32"/>
          <w:szCs w:val="32"/>
          <w:lang w:val="en-US" w:eastAsia="zh-CN" w:bidi="ar"/>
        </w:rPr>
      </w:pPr>
      <w:r>
        <w:rPr>
          <w:rFonts w:hint="eastAsia" w:ascii="仿宋_GB2312" w:hAnsi="Times New Roman" w:eastAsia="仿宋_GB2312" w:cs="仿宋_GB2312"/>
          <w:spacing w:val="-6"/>
          <w:kern w:val="2"/>
          <w:sz w:val="32"/>
          <w:szCs w:val="32"/>
          <w:lang w:val="en-US" w:eastAsia="zh-CN" w:bidi="ar"/>
        </w:rPr>
        <w:t>（图</w:t>
      </w:r>
      <w:r>
        <w:rPr>
          <w:rFonts w:hint="default" w:ascii="Times New Roman" w:hAnsi="Times New Roman" w:eastAsia="仿宋_GB2312" w:cs="Times New Roman"/>
          <w:spacing w:val="-6"/>
          <w:kern w:val="2"/>
          <w:sz w:val="32"/>
          <w:szCs w:val="32"/>
          <w:lang w:val="en-US" w:eastAsia="zh-CN" w:bidi="ar"/>
        </w:rPr>
        <w:t>7</w:t>
      </w:r>
      <w:r>
        <w:rPr>
          <w:rFonts w:hint="eastAsia" w:ascii="Times New Roman" w:hAnsi="Times New Roman" w:eastAsia="仿宋_GB2312" w:cs="Times New Roman"/>
          <w:spacing w:val="-6"/>
          <w:kern w:val="2"/>
          <w:sz w:val="32"/>
          <w:szCs w:val="32"/>
          <w:lang w:val="en-US" w:eastAsia="zh-CN" w:bidi="ar"/>
        </w:rPr>
        <w:t>）</w:t>
      </w:r>
    </w:p>
    <w:p>
      <w:pPr>
        <w:spacing w:line="560" w:lineRule="exact"/>
        <w:ind w:left="1918" w:leftChars="304" w:hanging="1280" w:hangingChars="400"/>
        <w:jc w:val="left"/>
        <w:rPr>
          <w:rFonts w:hint="default" w:ascii="仿宋_GB2312" w:hAnsi="仿宋_GB2312" w:eastAsia="仿宋_GB2312" w:cs="仿宋_GB2312"/>
          <w:color w:val="auto"/>
          <w:spacing w:val="0"/>
          <w:sz w:val="32"/>
          <w:szCs w:val="32"/>
          <w:highlight w:val="none"/>
          <w:lang w:val="en-US" w:eastAsia="zh-CN" w:bidi="ar-SA"/>
        </w:rPr>
      </w:pPr>
    </w:p>
    <w:p/>
    <w:sectPr>
      <w:pgSz w:w="11906" w:h="16838"/>
      <w:pgMar w:top="1157" w:right="1800" w:bottom="115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DF5E0E"/>
    <w:rsid w:val="E7DF5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2024-09-30T13:54:00Z</dcterms:created>
  <dc:creator>administrator</dc:creator>
  <cp:lastModifiedBy>administrator</cp:lastModifiedBy>
  <dcterms:modified xsi:type="dcterms:W3CDTF">2024-09-30T13:54:44Z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070FBFBF0049E5ED153DFA6643990E98</vt:lpwstr>
  </property>
</Properties>
</file>