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9FC" w:rsidRDefault="0059049E">
      <w:pPr>
        <w:spacing w:line="500" w:lineRule="exact"/>
        <w:jc w:val="center"/>
        <w:rPr>
          <w:rFonts w:ascii="方正小标宋简体" w:eastAsia="方正小标宋简体" w:hAnsi="方正小标宋简体" w:cs="Times New Roman"/>
          <w:sz w:val="44"/>
          <w:szCs w:val="20"/>
        </w:rPr>
      </w:pPr>
      <w:r>
        <w:rPr>
          <w:rFonts w:ascii="方正小标宋简体" w:eastAsia="方正小标宋简体" w:hAnsi="方正小标宋简体" w:cs="Times New Roman"/>
          <w:sz w:val="44"/>
          <w:szCs w:val="20"/>
        </w:rPr>
        <w:t>福州市教育局关于开展2023</w:t>
      </w:r>
      <w:r>
        <w:rPr>
          <w:rFonts w:ascii="方正小标宋简体" w:eastAsia="方正小标宋简体" w:hAnsi="方正小标宋简体" w:cs="Times New Roman" w:hint="eastAsia"/>
          <w:sz w:val="44"/>
          <w:szCs w:val="20"/>
        </w:rPr>
        <w:t>年下半年</w:t>
      </w:r>
      <w:r>
        <w:rPr>
          <w:rFonts w:ascii="方正小标宋简体" w:eastAsia="方正小标宋简体" w:hAnsi="方正小标宋简体" w:cs="Times New Roman"/>
          <w:sz w:val="44"/>
          <w:szCs w:val="20"/>
        </w:rPr>
        <w:br/>
      </w:r>
      <w:r>
        <w:rPr>
          <w:rFonts w:ascii="方正小标宋简体" w:eastAsia="方正小标宋简体" w:hAnsi="方正小标宋简体" w:cs="Times New Roman" w:hint="eastAsia"/>
          <w:sz w:val="44"/>
          <w:szCs w:val="20"/>
        </w:rPr>
        <w:t>教师资格认定工作的公告</w:t>
      </w:r>
    </w:p>
    <w:p w:rsidR="004C49FC" w:rsidRDefault="004C49FC"/>
    <w:p w:rsidR="004C49FC" w:rsidRDefault="0059049E">
      <w:pPr>
        <w:pStyle w:val="a9"/>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根据《福建省教育厅关于做好</w:t>
      </w:r>
      <w:r>
        <w:rPr>
          <w:rFonts w:ascii="仿宋_GB2312" w:eastAsia="仿宋_GB2312" w:hAnsi="仿宋_GB2312" w:cs="仿宋_GB2312"/>
          <w:sz w:val="32"/>
          <w:szCs w:val="32"/>
        </w:rPr>
        <w:t>2023年中小学教师资格认定工作的通知》（闽教师〔2023〕28号）</w:t>
      </w:r>
      <w:r>
        <w:rPr>
          <w:rFonts w:ascii="仿宋_GB2312" w:eastAsia="仿宋_GB2312" w:hAnsi="仿宋_GB2312" w:cs="仿宋_GB2312" w:hint="eastAsia"/>
          <w:sz w:val="32"/>
          <w:szCs w:val="32"/>
        </w:rPr>
        <w:t>要求，结合我市实际情况，现就202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年下半年福州市教育局开展高级中学、中等职业学校教师和中等职业学校实习指导教师资格认定工作有关事项公告如下：</w:t>
      </w:r>
    </w:p>
    <w:p w:rsidR="004C49FC" w:rsidRDefault="0059049E">
      <w:pPr>
        <w:pStyle w:val="a9"/>
        <w:spacing w:line="60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一、认定范围和条件</w:t>
      </w:r>
    </w:p>
    <w:p w:rsidR="004C49FC" w:rsidRDefault="0059049E">
      <w:pPr>
        <w:pStyle w:val="a9"/>
        <w:spacing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（一）认定权限及受理对象</w:t>
      </w:r>
    </w:p>
    <w:p w:rsidR="004C49FC" w:rsidRDefault="0059049E">
      <w:pPr>
        <w:pStyle w:val="a9"/>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未达到国家法定退休年龄，遵守宪法和法律，热爱教育事业，履行《教师法》规定的义务，遵守教师职业道德，具有良好身体素质和心理素质的以下人员，可向福州市教育局申请认定</w:t>
      </w:r>
      <w:r>
        <w:rPr>
          <w:rFonts w:ascii="仿宋_GB2312" w:eastAsia="仿宋_GB2312" w:hAnsi="仿宋_GB2312" w:cs="仿宋_GB2312" w:hint="eastAsia"/>
          <w:b/>
          <w:bCs/>
          <w:sz w:val="32"/>
          <w:szCs w:val="32"/>
        </w:rPr>
        <w:t>高级中学、中等职业学校教师或中等职业学校实习指导教师</w:t>
      </w:r>
      <w:r>
        <w:rPr>
          <w:rFonts w:ascii="仿宋_GB2312" w:eastAsia="仿宋_GB2312" w:hAnsi="仿宋_GB2312" w:cs="仿宋_GB2312" w:hint="eastAsia"/>
          <w:sz w:val="32"/>
          <w:szCs w:val="32"/>
        </w:rPr>
        <w:t>资格：</w:t>
      </w:r>
    </w:p>
    <w:p w:rsidR="004C49FC" w:rsidRDefault="0059049E">
      <w:pPr>
        <w:pStyle w:val="a9"/>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1.户籍在福州市的中国公民；</w:t>
      </w:r>
    </w:p>
    <w:p w:rsidR="004C49FC" w:rsidRDefault="0059049E">
      <w:pPr>
        <w:pStyle w:val="a9"/>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2.持有福州市有效居住证的中国公民；</w:t>
      </w:r>
    </w:p>
    <w:p w:rsidR="004C49FC" w:rsidRDefault="0059049E">
      <w:pPr>
        <w:pStyle w:val="a9"/>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3.福州地区全日制在读研究生；</w:t>
      </w:r>
    </w:p>
    <w:p w:rsidR="004C49FC" w:rsidRDefault="0059049E">
      <w:pPr>
        <w:pStyle w:val="a9"/>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4.持有港澳台居民居住证在福州市学习、工作和生活的，或持有港澳居民来往内地通行证、五年有效期台湾居民来往大陆通行证在福州市参加中小学教师资格考试的港澳台居民；</w:t>
      </w:r>
    </w:p>
    <w:p w:rsidR="004C49FC" w:rsidRDefault="0059049E">
      <w:pPr>
        <w:pStyle w:val="a9"/>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 驻榕现役军人（含现役武警）。</w:t>
      </w:r>
    </w:p>
    <w:p w:rsidR="004C49FC" w:rsidRDefault="0059049E">
      <w:pPr>
        <w:pStyle w:val="a9"/>
        <w:spacing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幼儿园、小学、初级中学教师资格，由各县（市）区教育局负责认定，具体认定时间、方式、对象及事项等以各县（市）区教育局通知为准</w:t>
      </w:r>
      <w:r>
        <w:rPr>
          <w:rFonts w:ascii="仿宋_GB2312" w:eastAsia="仿宋_GB2312" w:hAnsi="仿宋_GB2312" w:cs="仿宋_GB2312" w:hint="eastAsia"/>
          <w:sz w:val="32"/>
          <w:szCs w:val="32"/>
        </w:rPr>
        <w:t>。</w:t>
      </w:r>
    </w:p>
    <w:p w:rsidR="004C49FC" w:rsidRDefault="0059049E">
      <w:pPr>
        <w:pStyle w:val="a9"/>
        <w:spacing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（二）申请条件</w:t>
      </w:r>
    </w:p>
    <w:p w:rsidR="004C49FC" w:rsidRDefault="0059049E">
      <w:pPr>
        <w:pStyle w:val="a9"/>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申请认定高级中学、中等职业学校教师资格，应当具备大学本科以上学历。申请认定中等职业学校实习指导教师资格，应当具备大学专科以上学历，同时还应具备助理工程师以上专业技术职务或中级以上工人技术等级。</w:t>
      </w:r>
    </w:p>
    <w:p w:rsidR="004C49FC" w:rsidRDefault="0059049E">
      <w:pPr>
        <w:pStyle w:val="aa"/>
        <w:spacing w:after="0" w:line="60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2.</w:t>
      </w:r>
      <w:r>
        <w:rPr>
          <w:rFonts w:ascii="仿宋_GB2312" w:eastAsia="仿宋_GB2312" w:hAnsi="宋体" w:cs="宋体" w:hint="eastAsia"/>
          <w:sz w:val="32"/>
          <w:szCs w:val="32"/>
        </w:rPr>
        <w:t>取得《中小学教师资格考试合格证明》且在有效期内或取得《师范生教师职业能力证书》且在有效期内。</w:t>
      </w:r>
    </w:p>
    <w:p w:rsidR="004C49FC" w:rsidRDefault="0059049E">
      <w:pPr>
        <w:pStyle w:val="aa"/>
        <w:spacing w:after="0" w:line="60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3.</w:t>
      </w:r>
      <w:r>
        <w:rPr>
          <w:rFonts w:hint="eastAsia"/>
        </w:rPr>
        <w:t xml:space="preserve"> </w:t>
      </w:r>
      <w:r>
        <w:rPr>
          <w:rFonts w:ascii="仿宋_GB2312" w:eastAsia="仿宋_GB2312" w:hAnsi="宋体" w:cs="宋体" w:hint="eastAsia"/>
          <w:sz w:val="32"/>
          <w:szCs w:val="32"/>
        </w:rPr>
        <w:t>达到国家语言文字工作委员会颁布的《普通话水平测试等级标准》二级乙等以上水平。其中，申请语文和对外汉语学科教师资格的应达到二级甲等以上水平，申请普通话语音学科教师资格的应当达到一级乙等以上水平。</w:t>
      </w:r>
    </w:p>
    <w:p w:rsidR="004C49FC" w:rsidRDefault="0059049E">
      <w:pPr>
        <w:pStyle w:val="aa"/>
        <w:spacing w:after="0" w:line="60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4</w:t>
      </w:r>
      <w:r>
        <w:rPr>
          <w:rFonts w:ascii="仿宋_GB2312" w:eastAsia="仿宋_GB2312" w:hAnsi="宋体" w:cs="宋体" w:hint="eastAsia"/>
          <w:sz w:val="32"/>
          <w:szCs w:val="32"/>
        </w:rPr>
        <w:t>.具备良好的身体素质和心理素质，符合申请认定教师资格的体检标准，经本公告</w:t>
      </w:r>
      <w:r>
        <w:rPr>
          <w:rFonts w:ascii="仿宋_GB2312" w:eastAsia="仿宋_GB2312" w:hAnsi="宋体" w:cs="宋体" w:hint="eastAsia"/>
          <w:b/>
          <w:bCs/>
          <w:sz w:val="32"/>
          <w:szCs w:val="32"/>
        </w:rPr>
        <w:t>指定医院</w:t>
      </w:r>
      <w:r>
        <w:rPr>
          <w:rFonts w:ascii="仿宋_GB2312" w:eastAsia="仿宋_GB2312" w:hAnsi="宋体" w:cs="宋体" w:hint="eastAsia"/>
          <w:sz w:val="32"/>
          <w:szCs w:val="32"/>
        </w:rPr>
        <w:t>体检合格。</w:t>
      </w:r>
    </w:p>
    <w:p w:rsidR="004C49FC" w:rsidRDefault="0059049E">
      <w:pPr>
        <w:pStyle w:val="aa"/>
        <w:spacing w:after="0" w:line="60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5</w:t>
      </w:r>
      <w:r>
        <w:rPr>
          <w:rFonts w:ascii="仿宋_GB2312" w:eastAsia="仿宋_GB2312" w:hAnsi="宋体" w:cs="宋体" w:hint="eastAsia"/>
          <w:sz w:val="32"/>
          <w:szCs w:val="32"/>
        </w:rPr>
        <w:t>.被撤销教师资格的，自撤销之日起5年内不得重新申请认定教师资格；受到剥夺政治权利或者故意犯罪受到有期徒刑以上刑事处罚的，不能申请认定教师资格。</w:t>
      </w:r>
    </w:p>
    <w:p w:rsidR="004C49FC" w:rsidRDefault="0059049E">
      <w:pPr>
        <w:pStyle w:val="a9"/>
        <w:spacing w:line="60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二、网上报名</w:t>
      </w:r>
    </w:p>
    <w:p w:rsidR="004C49FC" w:rsidRDefault="0059049E">
      <w:pPr>
        <w:pStyle w:val="a9"/>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教师资格认定申请实行网上报名，符合条件的申请人员应在202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年10月</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日9：00至1</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日17：00登录“中国</w:t>
      </w:r>
      <w:r>
        <w:rPr>
          <w:rFonts w:ascii="仿宋_GB2312" w:eastAsia="仿宋_GB2312" w:hAnsi="仿宋_GB2312" w:cs="仿宋_GB2312" w:hint="eastAsia"/>
          <w:sz w:val="32"/>
          <w:szCs w:val="32"/>
        </w:rPr>
        <w:lastRenderedPageBreak/>
        <w:t xml:space="preserve">教师资格网”（www.jszg.edu.cn）从“网上办事”中“教师资格认定”——“认定报名”进行申报，逾期不能补报。 </w:t>
      </w:r>
    </w:p>
    <w:p w:rsidR="004C49FC" w:rsidRDefault="0059049E">
      <w:pPr>
        <w:pStyle w:val="a9"/>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申请教师资格全面推行师德承诺制度，申请人应如实填写《个人承诺书》并按程序要求上传。</w:t>
      </w:r>
    </w:p>
    <w:p w:rsidR="004C49FC" w:rsidRDefault="0059049E">
      <w:pPr>
        <w:pStyle w:val="a9"/>
        <w:spacing w:line="600" w:lineRule="exact"/>
        <w:ind w:firstLineChars="200" w:firstLine="640"/>
        <w:jc w:val="both"/>
      </w:pPr>
      <w:r>
        <w:rPr>
          <w:rFonts w:ascii="仿宋_GB2312" w:eastAsia="仿宋_GB2312" w:cs="仿宋_GB2312" w:hint="eastAsia"/>
          <w:sz w:val="32"/>
          <w:szCs w:val="32"/>
          <w:lang w:bidi="ar"/>
        </w:rPr>
        <w:t>报名前请查阅“办事指南”，按照网上申报流程和提示，真实、准确地填写个人申报信息。因信息填报不真实不准确导致无法完成教师资格认定的，其责任由申请人自行承担。账号注册及报名过程中如遇到问题，请参考“常见问题”栏目相关问题说明和“操作手册”中</w:t>
      </w:r>
      <w:r>
        <w:rPr>
          <w:rFonts w:ascii="仿宋_GB2312" w:eastAsia="仿宋_GB2312" w:hAnsi="宋体" w:cs="宋体" w:hint="eastAsia"/>
          <w:sz w:val="32"/>
          <w:szCs w:val="32"/>
        </w:rPr>
        <w:t>“申请人账号注册登录使用手册”“教师资格认定申请人使用手册”</w:t>
      </w:r>
      <w:r>
        <w:rPr>
          <w:rFonts w:ascii="仿宋_GB2312" w:eastAsia="仿宋_GB2312" w:cs="仿宋_GB2312" w:hint="eastAsia"/>
          <w:sz w:val="32"/>
          <w:szCs w:val="32"/>
          <w:lang w:bidi="ar"/>
        </w:rPr>
        <w:t>。如问题无法自行解决，可查看</w:t>
      </w:r>
      <w:r>
        <w:rPr>
          <w:rFonts w:ascii="仿宋_GB2312" w:eastAsia="仿宋_GB2312" w:hAnsi="宋体" w:cs="宋体" w:hint="eastAsia"/>
          <w:sz w:val="32"/>
          <w:szCs w:val="32"/>
        </w:rPr>
        <w:t>“中国教师资格网”</w:t>
      </w:r>
      <w:r>
        <w:rPr>
          <w:rFonts w:ascii="仿宋_GB2312" w:eastAsia="仿宋_GB2312" w:cs="仿宋_GB2312" w:hint="eastAsia"/>
          <w:sz w:val="32"/>
          <w:szCs w:val="32"/>
          <w:lang w:bidi="ar"/>
        </w:rPr>
        <w:t>咨询服务栏目发邮件或电话咨询。</w:t>
      </w:r>
    </w:p>
    <w:p w:rsidR="004C49FC" w:rsidRDefault="0059049E">
      <w:pPr>
        <w:pStyle w:val="a9"/>
        <w:widowControl/>
        <w:shd w:val="clear" w:color="auto" w:fill="FFFFFF"/>
        <w:spacing w:line="600" w:lineRule="exact"/>
        <w:ind w:firstLine="640"/>
        <w:jc w:val="both"/>
        <w:rPr>
          <w:rFonts w:ascii="Calibri" w:hAnsi="Calibri" w:cs="Calibri"/>
          <w:color w:val="000000"/>
        </w:rPr>
      </w:pPr>
      <w:r>
        <w:rPr>
          <w:rFonts w:ascii="黑体" w:eastAsia="黑体" w:hAnsi="黑体" w:cs="黑体" w:hint="eastAsia"/>
          <w:sz w:val="32"/>
          <w:szCs w:val="32"/>
        </w:rPr>
        <w:t>三、</w:t>
      </w:r>
      <w:r>
        <w:rPr>
          <w:rFonts w:ascii="黑体" w:eastAsia="黑体" w:hAnsi="宋体" w:cs="黑体" w:hint="eastAsia"/>
          <w:color w:val="000000"/>
          <w:sz w:val="32"/>
          <w:szCs w:val="32"/>
          <w:shd w:val="clear" w:color="auto" w:fill="FFFFFF"/>
          <w:lang w:bidi="ar"/>
        </w:rPr>
        <w:t>体格检查</w:t>
      </w:r>
    </w:p>
    <w:p w:rsidR="004C49FC" w:rsidRDefault="0059049E">
      <w:pPr>
        <w:pStyle w:val="a9"/>
        <w:widowControl/>
        <w:shd w:val="clear" w:color="auto" w:fill="FFFFFF"/>
        <w:spacing w:line="600" w:lineRule="exact"/>
        <w:ind w:firstLine="640"/>
        <w:jc w:val="both"/>
        <w:rPr>
          <w:rFonts w:ascii="Calibri" w:hAnsi="Calibri" w:cs="Calibri"/>
          <w:color w:val="000000"/>
        </w:rPr>
      </w:pPr>
      <w:r>
        <w:rPr>
          <w:rFonts w:ascii="仿宋_GB2312" w:eastAsia="仿宋_GB2312" w:hAnsi="Calibri" w:cs="仿宋_GB2312"/>
          <w:color w:val="000000"/>
          <w:sz w:val="32"/>
          <w:szCs w:val="32"/>
          <w:shd w:val="clear" w:color="auto" w:fill="FFFFFF"/>
          <w:lang w:bidi="ar"/>
        </w:rPr>
        <w:t>2023年</w:t>
      </w:r>
      <w:r>
        <w:rPr>
          <w:rFonts w:ascii="仿宋_GB2312" w:eastAsia="仿宋_GB2312" w:hAnsi="Calibri" w:cs="仿宋_GB2312" w:hint="eastAsia"/>
          <w:color w:val="000000"/>
          <w:sz w:val="32"/>
          <w:szCs w:val="32"/>
          <w:shd w:val="clear" w:color="auto" w:fill="FFFFFF"/>
          <w:lang w:bidi="ar"/>
        </w:rPr>
        <w:t>下半年</w:t>
      </w:r>
      <w:r>
        <w:rPr>
          <w:rFonts w:ascii="仿宋_GB2312" w:eastAsia="仿宋_GB2312" w:hAnsi="Calibri" w:cs="仿宋_GB2312"/>
          <w:color w:val="000000"/>
          <w:sz w:val="32"/>
          <w:szCs w:val="32"/>
          <w:shd w:val="clear" w:color="auto" w:fill="FFFFFF"/>
          <w:lang w:bidi="ar"/>
        </w:rPr>
        <w:t>福州市高级中学教师资格、中等职业学校教师资格和中等职业学校实习指导教师资格认定体检委托福州市第一医院进行。</w:t>
      </w:r>
    </w:p>
    <w:p w:rsidR="004C49FC" w:rsidRDefault="0059049E">
      <w:pPr>
        <w:pStyle w:val="a9"/>
        <w:widowControl/>
        <w:shd w:val="clear" w:color="auto" w:fill="FFFFFF"/>
        <w:spacing w:line="600" w:lineRule="exact"/>
        <w:ind w:firstLine="640"/>
        <w:jc w:val="both"/>
        <w:rPr>
          <w:rFonts w:ascii="Calibri" w:hAnsi="Calibri" w:cs="Calibri"/>
          <w:color w:val="000000"/>
        </w:rPr>
      </w:pPr>
      <w:r>
        <w:rPr>
          <w:rFonts w:ascii="仿宋_GB2312" w:eastAsia="仿宋_GB2312" w:hAnsi="Calibri" w:cs="仿宋_GB2312"/>
          <w:color w:val="000000"/>
          <w:sz w:val="32"/>
          <w:szCs w:val="32"/>
          <w:shd w:val="clear" w:color="auto" w:fill="FFFFFF"/>
          <w:lang w:bidi="ar"/>
        </w:rPr>
        <w:t>参加2023年</w:t>
      </w:r>
      <w:r>
        <w:rPr>
          <w:rFonts w:ascii="仿宋_GB2312" w:eastAsia="仿宋_GB2312" w:hAnsi="Calibri" w:cs="仿宋_GB2312" w:hint="eastAsia"/>
          <w:color w:val="000000"/>
          <w:sz w:val="32"/>
          <w:szCs w:val="32"/>
          <w:shd w:val="clear" w:color="auto" w:fill="FFFFFF"/>
          <w:lang w:bidi="ar"/>
        </w:rPr>
        <w:t>下半年</w:t>
      </w:r>
      <w:r>
        <w:rPr>
          <w:rFonts w:ascii="仿宋_GB2312" w:eastAsia="仿宋_GB2312" w:hAnsi="Calibri" w:cs="仿宋_GB2312"/>
          <w:color w:val="000000"/>
          <w:sz w:val="32"/>
          <w:szCs w:val="32"/>
          <w:shd w:val="clear" w:color="auto" w:fill="FFFFFF"/>
          <w:lang w:bidi="ar"/>
        </w:rPr>
        <w:t>福州市教育局教师资格认定的申请人应按《福建省教师资格申请人员体检标准及办法》（闽教师〔2018〕20号）进行体检，体检费用由申请人自理。</w:t>
      </w:r>
      <w:r>
        <w:rPr>
          <w:rFonts w:ascii="仿宋_GB2312" w:eastAsia="仿宋_GB2312" w:hAnsi="Calibri" w:cs="仿宋_GB2312"/>
          <w:b/>
          <w:bCs/>
          <w:color w:val="000000"/>
          <w:sz w:val="32"/>
          <w:szCs w:val="32"/>
          <w:shd w:val="clear" w:color="auto" w:fill="FFFFFF"/>
          <w:lang w:bidi="ar"/>
        </w:rPr>
        <w:t>（体检时间、地点、流程等注意事项详见附件）</w:t>
      </w:r>
    </w:p>
    <w:p w:rsidR="004C49FC" w:rsidRDefault="0059049E">
      <w:pPr>
        <w:pStyle w:val="a9"/>
        <w:spacing w:line="60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四、现场确认</w:t>
      </w:r>
    </w:p>
    <w:p w:rsidR="004C49FC" w:rsidRDefault="0059049E">
      <w:pPr>
        <w:pStyle w:val="a9"/>
        <w:widowControl/>
        <w:shd w:val="clear" w:color="auto" w:fill="FFFFFF"/>
        <w:spacing w:line="600" w:lineRule="exact"/>
        <w:ind w:firstLine="640"/>
        <w:jc w:val="both"/>
        <w:rPr>
          <w:rFonts w:ascii="仿宋_GB2312" w:eastAsia="仿宋_GB2312" w:hAnsi="Calibri" w:cs="仿宋_GB2312"/>
          <w:color w:val="000000"/>
          <w:sz w:val="32"/>
          <w:szCs w:val="32"/>
          <w:shd w:val="clear" w:color="auto" w:fill="FFFFFF"/>
          <w:lang w:bidi="ar"/>
        </w:rPr>
      </w:pPr>
      <w:r>
        <w:rPr>
          <w:rFonts w:ascii="仿宋_GB2312" w:eastAsia="仿宋_GB2312" w:hAnsi="Calibri" w:cs="仿宋_GB2312" w:hint="eastAsia"/>
          <w:color w:val="000000"/>
          <w:sz w:val="32"/>
          <w:szCs w:val="32"/>
          <w:shd w:val="clear" w:color="auto" w:fill="FFFFFF"/>
          <w:lang w:bidi="ar"/>
        </w:rPr>
        <w:t>申请人网上申报成功后，必须在规定的现场确认时间内持要求的相关材料到现场确认地点确认网报信息，否则报名无效。</w:t>
      </w:r>
      <w:r>
        <w:rPr>
          <w:rFonts w:ascii="仿宋_GB2312" w:eastAsia="仿宋_GB2312" w:hAnsi="Calibri" w:cs="仿宋_GB2312" w:hint="eastAsia"/>
          <w:color w:val="000000"/>
          <w:sz w:val="32"/>
          <w:szCs w:val="32"/>
          <w:shd w:val="clear" w:color="auto" w:fill="FFFFFF"/>
          <w:lang w:bidi="ar"/>
        </w:rPr>
        <w:lastRenderedPageBreak/>
        <w:t>提交材料经现场确认后，原件（不含证明材料和体检表）退还申请人，其他材料交确认点。</w:t>
      </w:r>
    </w:p>
    <w:p w:rsidR="004C49FC" w:rsidRDefault="0059049E">
      <w:pPr>
        <w:pStyle w:val="a9"/>
        <w:spacing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（一）现场确认时间、地点及预约方式</w:t>
      </w:r>
    </w:p>
    <w:p w:rsidR="004C49FC" w:rsidRDefault="0059049E">
      <w:pPr>
        <w:pStyle w:val="a9"/>
        <w:spacing w:line="600" w:lineRule="exact"/>
        <w:ind w:firstLineChars="200" w:firstLine="640"/>
        <w:jc w:val="both"/>
        <w:rPr>
          <w:rFonts w:ascii="仿宋_GB2312" w:eastAsia="仿宋_GB2312" w:hAnsi="Calibri" w:cs="仿宋_GB2312"/>
          <w:color w:val="000000"/>
          <w:sz w:val="32"/>
          <w:szCs w:val="32"/>
          <w:shd w:val="clear" w:color="auto" w:fill="FFFFFF"/>
          <w:lang w:bidi="ar"/>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Calibri" w:cs="仿宋_GB2312"/>
          <w:color w:val="000000"/>
          <w:sz w:val="32"/>
          <w:szCs w:val="32"/>
          <w:shd w:val="clear" w:color="auto" w:fill="FFFFFF"/>
          <w:lang w:bidi="ar"/>
        </w:rPr>
        <w:t xml:space="preserve"> 现场确认起止时间：2023年</w:t>
      </w:r>
      <w:r>
        <w:rPr>
          <w:rFonts w:ascii="仿宋_GB2312" w:eastAsia="仿宋_GB2312" w:cs="仿宋_GB2312"/>
          <w:color w:val="000000"/>
          <w:sz w:val="32"/>
          <w:szCs w:val="32"/>
          <w:shd w:val="clear" w:color="auto" w:fill="FFFFFF"/>
          <w:lang w:bidi="ar"/>
        </w:rPr>
        <w:t>11</w:t>
      </w:r>
      <w:r>
        <w:rPr>
          <w:rFonts w:ascii="仿宋_GB2312" w:eastAsia="仿宋_GB2312" w:hAnsi="Calibri" w:cs="仿宋_GB2312"/>
          <w:color w:val="000000"/>
          <w:sz w:val="32"/>
          <w:szCs w:val="32"/>
          <w:shd w:val="clear" w:color="auto" w:fill="FFFFFF"/>
          <w:lang w:bidi="ar"/>
        </w:rPr>
        <w:t>月2</w:t>
      </w:r>
      <w:r w:rsidR="00C800AE">
        <w:rPr>
          <w:rFonts w:ascii="仿宋_GB2312" w:eastAsia="仿宋_GB2312" w:hAnsi="Calibri" w:cs="仿宋_GB2312"/>
          <w:color w:val="000000"/>
          <w:sz w:val="32"/>
          <w:szCs w:val="32"/>
          <w:shd w:val="clear" w:color="auto" w:fill="FFFFFF"/>
          <w:lang w:bidi="ar"/>
        </w:rPr>
        <w:t>9</w:t>
      </w:r>
      <w:r>
        <w:rPr>
          <w:rFonts w:ascii="仿宋_GB2312" w:eastAsia="仿宋_GB2312" w:hAnsi="Calibri" w:cs="仿宋_GB2312"/>
          <w:color w:val="000000"/>
          <w:sz w:val="32"/>
          <w:szCs w:val="32"/>
          <w:shd w:val="clear" w:color="auto" w:fill="FFFFFF"/>
          <w:lang w:bidi="ar"/>
        </w:rPr>
        <w:t>日至</w:t>
      </w:r>
      <w:r>
        <w:rPr>
          <w:rFonts w:ascii="仿宋_GB2312" w:eastAsia="仿宋_GB2312" w:cs="仿宋_GB2312"/>
          <w:color w:val="000000"/>
          <w:sz w:val="32"/>
          <w:szCs w:val="32"/>
          <w:shd w:val="clear" w:color="auto" w:fill="FFFFFF"/>
          <w:lang w:bidi="ar"/>
        </w:rPr>
        <w:t>12</w:t>
      </w:r>
      <w:r>
        <w:rPr>
          <w:rFonts w:ascii="仿宋_GB2312" w:eastAsia="仿宋_GB2312" w:hAnsi="Calibri" w:cs="仿宋_GB2312"/>
          <w:color w:val="000000"/>
          <w:sz w:val="32"/>
          <w:szCs w:val="32"/>
          <w:shd w:val="clear" w:color="auto" w:fill="FFFFFF"/>
          <w:lang w:bidi="ar"/>
        </w:rPr>
        <w:t>月13日（国家法定工作日上午9:00-12:00；下午13:</w:t>
      </w:r>
      <w:r>
        <w:rPr>
          <w:rFonts w:ascii="仿宋_GB2312" w:eastAsia="仿宋_GB2312" w:cs="仿宋_GB2312"/>
          <w:color w:val="000000"/>
          <w:sz w:val="32"/>
          <w:szCs w:val="32"/>
          <w:shd w:val="clear" w:color="auto" w:fill="FFFFFF"/>
          <w:lang w:bidi="ar"/>
        </w:rPr>
        <w:t>3</w:t>
      </w:r>
      <w:r>
        <w:rPr>
          <w:rFonts w:ascii="仿宋_GB2312" w:eastAsia="仿宋_GB2312" w:hAnsi="Calibri" w:cs="仿宋_GB2312"/>
          <w:color w:val="000000"/>
          <w:sz w:val="32"/>
          <w:szCs w:val="32"/>
          <w:shd w:val="clear" w:color="auto" w:fill="FFFFFF"/>
          <w:lang w:bidi="ar"/>
        </w:rPr>
        <w:t>0-17:30）</w:t>
      </w:r>
    </w:p>
    <w:p w:rsidR="004C49FC" w:rsidRDefault="0059049E">
      <w:pPr>
        <w:pStyle w:val="a9"/>
        <w:spacing w:line="600" w:lineRule="exact"/>
        <w:ind w:firstLineChars="200" w:firstLine="640"/>
        <w:jc w:val="both"/>
        <w:rPr>
          <w:rFonts w:ascii="仿宋_GB2312" w:eastAsia="仿宋_GB2312" w:hAnsi="Calibri" w:cs="仿宋_GB2312"/>
          <w:color w:val="000000"/>
          <w:sz w:val="32"/>
          <w:szCs w:val="32"/>
          <w:shd w:val="clear" w:color="auto" w:fill="FFFFFF"/>
          <w:lang w:bidi="ar"/>
        </w:rPr>
      </w:pPr>
      <w:r>
        <w:rPr>
          <w:rFonts w:ascii="仿宋_GB2312" w:eastAsia="仿宋_GB2312" w:hAnsi="Calibri" w:cs="仿宋_GB2312" w:hint="eastAsia"/>
          <w:color w:val="000000"/>
          <w:sz w:val="32"/>
          <w:szCs w:val="32"/>
          <w:shd w:val="clear" w:color="auto" w:fill="FFFFFF"/>
          <w:lang w:bidi="ar"/>
        </w:rPr>
        <w:t>2</w:t>
      </w:r>
      <w:r>
        <w:rPr>
          <w:rFonts w:ascii="仿宋_GB2312" w:eastAsia="仿宋_GB2312" w:hAnsi="Calibri" w:cs="仿宋_GB2312"/>
          <w:color w:val="000000"/>
          <w:sz w:val="32"/>
          <w:szCs w:val="32"/>
          <w:shd w:val="clear" w:color="auto" w:fill="FFFFFF"/>
          <w:lang w:bidi="ar"/>
        </w:rPr>
        <w:t>. 现场确认地点：福州市教育局行政审批处（福州市台江区高桥路69号福州市政务服务中心4层社会事务类窗口）。</w:t>
      </w:r>
    </w:p>
    <w:p w:rsidR="004C49FC" w:rsidRDefault="0059049E">
      <w:pPr>
        <w:pStyle w:val="a9"/>
        <w:widowControl/>
        <w:shd w:val="clear" w:color="auto" w:fill="FFFFFF"/>
        <w:spacing w:line="600" w:lineRule="exact"/>
        <w:ind w:firstLine="640"/>
        <w:jc w:val="both"/>
        <w:rPr>
          <w:rFonts w:ascii="Calibri" w:hAnsi="Calibri" w:cs="Calibri"/>
          <w:color w:val="000000"/>
        </w:rPr>
      </w:pPr>
      <w:r>
        <w:rPr>
          <w:rFonts w:ascii="仿宋_GB2312" w:eastAsia="仿宋_GB2312" w:hAnsi="Calibri" w:cs="仿宋_GB2312" w:hint="eastAsia"/>
          <w:color w:val="000000"/>
          <w:sz w:val="32"/>
          <w:szCs w:val="32"/>
          <w:shd w:val="clear" w:color="auto" w:fill="FFFFFF"/>
          <w:lang w:bidi="ar"/>
        </w:rPr>
        <w:t>3</w:t>
      </w:r>
      <w:r>
        <w:rPr>
          <w:rFonts w:ascii="仿宋_GB2312" w:eastAsia="仿宋_GB2312" w:hAnsi="Calibri" w:cs="仿宋_GB2312"/>
          <w:color w:val="000000"/>
          <w:sz w:val="32"/>
          <w:szCs w:val="32"/>
          <w:shd w:val="clear" w:color="auto" w:fill="FFFFFF"/>
          <w:lang w:bidi="ar"/>
        </w:rPr>
        <w:t>.</w:t>
      </w:r>
      <w:r>
        <w:rPr>
          <w:rFonts w:ascii="仿宋_GB2312" w:eastAsia="仿宋_GB2312" w:hAnsi="Calibri" w:cs="仿宋_GB2312" w:hint="eastAsia"/>
          <w:color w:val="000000"/>
          <w:sz w:val="32"/>
          <w:szCs w:val="32"/>
          <w:shd w:val="clear" w:color="auto" w:fill="FFFFFF"/>
          <w:lang w:bidi="ar"/>
        </w:rPr>
        <w:t>预约方式：</w:t>
      </w:r>
      <w:r>
        <w:rPr>
          <w:rFonts w:ascii="仿宋_GB2312" w:eastAsia="仿宋_GB2312" w:hAnsi="Calibri" w:cs="仿宋_GB2312"/>
          <w:color w:val="000000"/>
          <w:sz w:val="32"/>
          <w:szCs w:val="32"/>
          <w:shd w:val="clear" w:color="auto" w:fill="FFFFFF"/>
          <w:lang w:bidi="ar"/>
        </w:rPr>
        <w:t>现场确认实行</w:t>
      </w:r>
      <w:r>
        <w:rPr>
          <w:rFonts w:ascii="仿宋_GB2312" w:eastAsia="仿宋_GB2312" w:cs="仿宋_GB2312" w:hint="eastAsia"/>
          <w:color w:val="000000"/>
          <w:sz w:val="32"/>
          <w:szCs w:val="32"/>
          <w:shd w:val="clear" w:color="auto" w:fill="FFFFFF"/>
          <w:lang w:bidi="ar"/>
        </w:rPr>
        <w:t>“</w:t>
      </w:r>
      <w:r>
        <w:rPr>
          <w:rFonts w:ascii="仿宋_GB2312" w:eastAsia="仿宋_GB2312" w:hAnsi="Calibri" w:cs="仿宋_GB2312"/>
          <w:color w:val="000000"/>
          <w:sz w:val="32"/>
          <w:szCs w:val="32"/>
          <w:shd w:val="clear" w:color="auto" w:fill="FFFFFF"/>
          <w:lang w:bidi="ar"/>
        </w:rPr>
        <w:t>网上预约、即来即办</w:t>
      </w:r>
      <w:r>
        <w:rPr>
          <w:rFonts w:ascii="仿宋_GB2312" w:eastAsia="仿宋_GB2312" w:cs="仿宋_GB2312" w:hint="eastAsia"/>
          <w:color w:val="000000"/>
          <w:sz w:val="32"/>
          <w:szCs w:val="32"/>
          <w:shd w:val="clear" w:color="auto" w:fill="FFFFFF"/>
          <w:lang w:bidi="ar"/>
        </w:rPr>
        <w:t>”</w:t>
      </w:r>
      <w:r>
        <w:rPr>
          <w:rFonts w:ascii="仿宋_GB2312" w:eastAsia="仿宋_GB2312" w:hAnsi="Calibri" w:cs="仿宋_GB2312"/>
          <w:color w:val="000000"/>
          <w:sz w:val="32"/>
          <w:szCs w:val="32"/>
          <w:shd w:val="clear" w:color="auto" w:fill="FFFFFF"/>
          <w:lang w:bidi="ar"/>
        </w:rPr>
        <w:t>，网上申报成功的申请人请通过</w:t>
      </w:r>
      <w:r>
        <w:rPr>
          <w:rFonts w:ascii="仿宋_GB2312" w:eastAsia="仿宋_GB2312" w:cs="仿宋_GB2312" w:hint="eastAsia"/>
          <w:color w:val="000000"/>
          <w:sz w:val="32"/>
          <w:szCs w:val="32"/>
          <w:shd w:val="clear" w:color="auto" w:fill="FFFFFF"/>
          <w:lang w:bidi="ar"/>
        </w:rPr>
        <w:t>“</w:t>
      </w:r>
      <w:r>
        <w:rPr>
          <w:rFonts w:ascii="仿宋_GB2312" w:eastAsia="仿宋_GB2312" w:hAnsi="Calibri" w:cs="仿宋_GB2312"/>
          <w:color w:val="000000"/>
          <w:sz w:val="32"/>
          <w:szCs w:val="32"/>
          <w:shd w:val="clear" w:color="auto" w:fill="FFFFFF"/>
          <w:lang w:bidi="ar"/>
        </w:rPr>
        <w:t>闽政通</w:t>
      </w:r>
      <w:r>
        <w:rPr>
          <w:rFonts w:ascii="仿宋_GB2312" w:eastAsia="仿宋_GB2312" w:cs="仿宋_GB2312" w:hint="eastAsia"/>
          <w:color w:val="000000"/>
          <w:sz w:val="32"/>
          <w:szCs w:val="32"/>
          <w:shd w:val="clear" w:color="auto" w:fill="FFFFFF"/>
          <w:lang w:bidi="ar"/>
        </w:rPr>
        <w:t>”</w:t>
      </w:r>
      <w:r>
        <w:rPr>
          <w:rFonts w:ascii="仿宋_GB2312" w:eastAsia="仿宋_GB2312" w:hAnsi="Calibri" w:cs="仿宋_GB2312"/>
          <w:color w:val="000000"/>
          <w:sz w:val="32"/>
          <w:szCs w:val="32"/>
          <w:shd w:val="clear" w:color="auto" w:fill="FFFFFF"/>
          <w:lang w:bidi="ar"/>
        </w:rPr>
        <w:t>APP预约现场确认，预约成功后在预约时间段内前往现场提交材料进行认定，避免扎堆办理，减少排队等候时间。</w:t>
      </w:r>
    </w:p>
    <w:p w:rsidR="004C49FC" w:rsidRDefault="0059049E">
      <w:pPr>
        <w:pStyle w:val="a9"/>
        <w:widowControl/>
        <w:shd w:val="clear" w:color="auto" w:fill="FFFFFF"/>
        <w:spacing w:line="600" w:lineRule="exact"/>
        <w:ind w:firstLine="640"/>
        <w:jc w:val="both"/>
        <w:rPr>
          <w:rFonts w:ascii="Calibri" w:hAnsi="Calibri" w:cs="Calibri"/>
          <w:color w:val="000000"/>
        </w:rPr>
      </w:pPr>
      <w:r>
        <w:rPr>
          <w:rFonts w:ascii="仿宋_GB2312" w:eastAsia="仿宋_GB2312" w:hAnsi="Calibri" w:cs="仿宋_GB2312"/>
          <w:color w:val="000000"/>
          <w:sz w:val="32"/>
          <w:szCs w:val="32"/>
          <w:shd w:val="clear" w:color="auto" w:fill="FFFFFF"/>
          <w:lang w:bidi="ar"/>
        </w:rPr>
        <w:t>申请人可提前</w:t>
      </w:r>
      <w:r>
        <w:rPr>
          <w:rFonts w:ascii="仿宋_GB2312" w:eastAsia="仿宋_GB2312" w:hAnsi="Calibri" w:cs="仿宋_GB2312" w:hint="eastAsia"/>
          <w:color w:val="000000"/>
          <w:sz w:val="32"/>
          <w:szCs w:val="32"/>
          <w:shd w:val="clear" w:color="auto" w:fill="FFFFFF"/>
          <w:lang w:bidi="ar"/>
        </w:rPr>
        <w:t>5</w:t>
      </w:r>
      <w:r>
        <w:rPr>
          <w:rFonts w:ascii="仿宋_GB2312" w:eastAsia="仿宋_GB2312" w:hAnsi="Calibri" w:cs="仿宋_GB2312"/>
          <w:color w:val="000000"/>
          <w:sz w:val="32"/>
          <w:szCs w:val="32"/>
          <w:shd w:val="clear" w:color="auto" w:fill="FFFFFF"/>
          <w:lang w:bidi="ar"/>
        </w:rPr>
        <w:t>个工作日下载并登录</w:t>
      </w:r>
      <w:r>
        <w:rPr>
          <w:rFonts w:ascii="仿宋_GB2312" w:eastAsia="仿宋_GB2312" w:cs="仿宋_GB2312" w:hint="eastAsia"/>
          <w:color w:val="000000"/>
          <w:sz w:val="32"/>
          <w:szCs w:val="32"/>
          <w:shd w:val="clear" w:color="auto" w:fill="FFFFFF"/>
          <w:lang w:bidi="ar"/>
        </w:rPr>
        <w:t>“</w:t>
      </w:r>
      <w:r>
        <w:rPr>
          <w:rFonts w:ascii="仿宋_GB2312" w:eastAsia="仿宋_GB2312" w:hAnsi="Calibri" w:cs="仿宋_GB2312"/>
          <w:color w:val="000000"/>
          <w:sz w:val="32"/>
          <w:szCs w:val="32"/>
          <w:shd w:val="clear" w:color="auto" w:fill="FFFFFF"/>
          <w:lang w:bidi="ar"/>
        </w:rPr>
        <w:t>闽政通</w:t>
      </w:r>
      <w:r>
        <w:rPr>
          <w:rFonts w:ascii="仿宋_GB2312" w:eastAsia="仿宋_GB2312" w:cs="仿宋_GB2312" w:hint="eastAsia"/>
          <w:color w:val="000000"/>
          <w:sz w:val="32"/>
          <w:szCs w:val="32"/>
          <w:shd w:val="clear" w:color="auto" w:fill="FFFFFF"/>
          <w:lang w:bidi="ar"/>
        </w:rPr>
        <w:t>”</w:t>
      </w:r>
      <w:r>
        <w:rPr>
          <w:rFonts w:ascii="仿宋_GB2312" w:eastAsia="仿宋_GB2312" w:hAnsi="Calibri" w:cs="仿宋_GB2312"/>
          <w:color w:val="000000"/>
          <w:sz w:val="32"/>
          <w:szCs w:val="32"/>
          <w:shd w:val="clear" w:color="auto" w:fill="FFFFFF"/>
          <w:lang w:bidi="ar"/>
        </w:rPr>
        <w:t>APP（选择【办事预约】-【福州市政务服务中心】），在预约界面中选择</w:t>
      </w:r>
      <w:r>
        <w:rPr>
          <w:rFonts w:ascii="仿宋_GB2312" w:eastAsia="仿宋_GB2312" w:cs="仿宋_GB2312" w:hint="eastAsia"/>
          <w:color w:val="000000"/>
          <w:sz w:val="32"/>
          <w:szCs w:val="32"/>
          <w:shd w:val="clear" w:color="auto" w:fill="FFFFFF"/>
          <w:lang w:bidi="ar"/>
        </w:rPr>
        <w:t>“</w:t>
      </w:r>
      <w:r>
        <w:rPr>
          <w:rFonts w:ascii="仿宋_GB2312" w:eastAsia="仿宋_GB2312" w:hAnsi="Calibri" w:cs="仿宋_GB2312"/>
          <w:color w:val="000000"/>
          <w:sz w:val="32"/>
          <w:szCs w:val="32"/>
          <w:shd w:val="clear" w:color="auto" w:fill="FFFFFF"/>
          <w:lang w:bidi="ar"/>
        </w:rPr>
        <w:t>市教育局</w:t>
      </w:r>
      <w:r>
        <w:rPr>
          <w:rFonts w:ascii="仿宋_GB2312" w:eastAsia="仿宋_GB2312" w:cs="仿宋_GB2312" w:hint="eastAsia"/>
          <w:color w:val="000000"/>
          <w:sz w:val="32"/>
          <w:szCs w:val="32"/>
          <w:shd w:val="clear" w:color="auto" w:fill="FFFFFF"/>
          <w:lang w:bidi="ar"/>
        </w:rPr>
        <w:t>”</w:t>
      </w:r>
      <w:r>
        <w:rPr>
          <w:rFonts w:ascii="仿宋_GB2312" w:eastAsia="仿宋_GB2312" w:hAnsi="Calibri" w:cs="仿宋_GB2312"/>
          <w:color w:val="000000"/>
          <w:sz w:val="32"/>
          <w:szCs w:val="32"/>
          <w:shd w:val="clear" w:color="auto" w:fill="FFFFFF"/>
          <w:lang w:bidi="ar"/>
        </w:rPr>
        <w:t>的</w:t>
      </w:r>
      <w:r>
        <w:rPr>
          <w:rFonts w:ascii="仿宋_GB2312" w:eastAsia="仿宋_GB2312" w:cs="仿宋_GB2312" w:hint="eastAsia"/>
          <w:color w:val="000000"/>
          <w:sz w:val="32"/>
          <w:szCs w:val="32"/>
          <w:shd w:val="clear" w:color="auto" w:fill="FFFFFF"/>
          <w:lang w:bidi="ar"/>
        </w:rPr>
        <w:t>“</w:t>
      </w:r>
      <w:r>
        <w:rPr>
          <w:rFonts w:ascii="仿宋_GB2312" w:eastAsia="仿宋_GB2312" w:hAnsi="Calibri" w:cs="仿宋_GB2312"/>
          <w:color w:val="000000"/>
          <w:sz w:val="32"/>
          <w:szCs w:val="32"/>
          <w:shd w:val="clear" w:color="auto" w:fill="FFFFFF"/>
          <w:lang w:bidi="ar"/>
        </w:rPr>
        <w:t>教师资格认定</w:t>
      </w:r>
      <w:r>
        <w:rPr>
          <w:rFonts w:ascii="仿宋_GB2312" w:eastAsia="仿宋_GB2312" w:cs="仿宋_GB2312" w:hint="eastAsia"/>
          <w:color w:val="000000"/>
          <w:sz w:val="32"/>
          <w:szCs w:val="32"/>
          <w:shd w:val="clear" w:color="auto" w:fill="FFFFFF"/>
          <w:lang w:bidi="ar"/>
        </w:rPr>
        <w:t>”</w:t>
      </w:r>
      <w:r>
        <w:rPr>
          <w:rFonts w:ascii="仿宋_GB2312" w:eastAsia="仿宋_GB2312" w:hAnsi="Calibri" w:cs="仿宋_GB2312"/>
          <w:color w:val="000000"/>
          <w:sz w:val="32"/>
          <w:szCs w:val="32"/>
          <w:shd w:val="clear" w:color="auto" w:fill="FFFFFF"/>
          <w:lang w:bidi="ar"/>
        </w:rPr>
        <w:t>事项进行预约(号源于每天上午8:00更新，办事前24小时内无法取消)。</w:t>
      </w:r>
    </w:p>
    <w:p w:rsidR="004C49FC" w:rsidRDefault="0059049E">
      <w:pPr>
        <w:pStyle w:val="a9"/>
        <w:spacing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（二）现场确认提交材料</w:t>
      </w:r>
    </w:p>
    <w:p w:rsidR="004C49FC" w:rsidRDefault="0059049E">
      <w:pPr>
        <w:pStyle w:val="a9"/>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.申请人身份证原件（应在有效期内）。</w:t>
      </w:r>
    </w:p>
    <w:p w:rsidR="004C49FC" w:rsidRDefault="0059049E">
      <w:pPr>
        <w:pStyle w:val="a9"/>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.认定所在地相应材料（应与网上报名时选择的认定所在地类型一致）。</w:t>
      </w:r>
    </w:p>
    <w:p w:rsidR="004C49FC" w:rsidRDefault="0059049E">
      <w:pPr>
        <w:pStyle w:val="a9"/>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（1）在户籍所在地申请认定的，应提供本人《居民户口簿》原件，或集体户口簿主页和申请人个人单页原件（集体户口簿无法提供原件的需在复印件上加盖集体户所在单位公章）。</w:t>
      </w:r>
    </w:p>
    <w:p w:rsidR="004C49FC" w:rsidRDefault="0059049E">
      <w:pPr>
        <w:pStyle w:val="a9"/>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（2）以就读学校所在地申请认定的，提交注册信息完整的学生证原件或《</w:t>
      </w:r>
      <w:r>
        <w:rPr>
          <w:rStyle w:val="ab"/>
          <w:rFonts w:ascii="仿宋_GB2312" w:eastAsia="仿宋_GB2312" w:hAnsi="仿宋_GB2312" w:cs="仿宋_GB2312" w:hint="eastAsia"/>
          <w:b w:val="0"/>
          <w:sz w:val="32"/>
          <w:szCs w:val="32"/>
          <w:shd w:val="clear" w:color="auto" w:fill="FFFFFF"/>
        </w:rPr>
        <w:t>教育部学籍在线验证报告》（毕业时间应在认定时间之后）</w:t>
      </w:r>
      <w:r>
        <w:rPr>
          <w:rFonts w:ascii="仿宋_GB2312" w:eastAsia="仿宋_GB2312" w:hAnsi="仿宋_GB2312" w:cs="仿宋_GB2312" w:hint="eastAsia"/>
          <w:sz w:val="32"/>
          <w:szCs w:val="32"/>
        </w:rPr>
        <w:t>。</w:t>
      </w:r>
    </w:p>
    <w:p w:rsidR="004C49FC" w:rsidRDefault="0059049E">
      <w:pPr>
        <w:pStyle w:val="a9"/>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（3）在居住地申请认定的，应当提交以下材料之一：</w:t>
      </w:r>
    </w:p>
    <w:p w:rsidR="004C49FC" w:rsidRDefault="0059049E">
      <w:pPr>
        <w:pStyle w:val="a9"/>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①有效期内的《福州市居住证》原件；</w:t>
      </w:r>
    </w:p>
    <w:p w:rsidR="004C49FC" w:rsidRDefault="0059049E">
      <w:pPr>
        <w:pStyle w:val="a9"/>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②福州市签发的港澳台居民居住证原件或港澳台居民来往内地通行证原件、五年有效期台湾居民来往大陆通行证原件。</w:t>
      </w:r>
    </w:p>
    <w:p w:rsidR="004C49FC" w:rsidRDefault="0059049E">
      <w:pPr>
        <w:pStyle w:val="a9"/>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③服役所在地在福州市的军官（士兵）证或警官(士兵）证原件。如证件上不能显示服役所在地，需另提供所属部队或单位的组织人事部门出具的人事关系证明，证明应明示申请人服役所在地。</w:t>
      </w:r>
    </w:p>
    <w:p w:rsidR="004C49FC" w:rsidRDefault="0059049E">
      <w:pPr>
        <w:pStyle w:val="a9"/>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cs="仿宋_GB2312" w:hint="eastAsia"/>
          <w:color w:val="000000"/>
          <w:sz w:val="32"/>
          <w:szCs w:val="32"/>
          <w:shd w:val="clear" w:color="auto" w:fill="FFFFFF"/>
          <w:lang w:bidi="ar"/>
        </w:rPr>
        <w:t>学历证书原件（学历信息经过中国教师资格网电子信息比对的可不提交）。港澳台学历还应同时提交教育部留学服务中心出具的《港澳台学历学位认证书》原件，国外学历还应同时提交教育部留学服务中心出具的《国外学历学位认证书》原件。</w:t>
      </w:r>
    </w:p>
    <w:p w:rsidR="004C49FC" w:rsidRDefault="0059049E">
      <w:pPr>
        <w:spacing w:line="600" w:lineRule="exact"/>
        <w:ind w:firstLineChars="200" w:firstLine="640"/>
        <w:rPr>
          <w:rFonts w:ascii="仿宋_GB2312" w:eastAsia="仿宋_GB2312" w:hAnsi="宋体" w:cs="宋体"/>
          <w:kern w:val="0"/>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Pr>
          <w:rFonts w:ascii="仿宋_GB2312" w:eastAsia="仿宋_GB2312" w:hAnsi="宋体" w:cs="宋体" w:hint="eastAsia"/>
          <w:kern w:val="0"/>
          <w:sz w:val="32"/>
          <w:szCs w:val="32"/>
        </w:rPr>
        <w:t>中小学教师资格考试合格证明或师范生教师职业能力证书（经中国教师资格网验证通过的可不提交）。其中考试合格证明未核验通过则需由申请人在中小学教师资格考试网（ntce.neea.edu.cn）上自行打印进一步确认，师范生教师职业能力证书未核验通过则需由申请人与所在高等学校进一步确认。</w:t>
      </w:r>
    </w:p>
    <w:p w:rsidR="004C49FC" w:rsidRDefault="0059049E">
      <w:pPr>
        <w:pStyle w:val="a9"/>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lastRenderedPageBreak/>
        <w:t>5</w:t>
      </w:r>
      <w:r>
        <w:rPr>
          <w:rFonts w:ascii="仿宋_GB2312" w:eastAsia="仿宋_GB2312" w:hAnsi="仿宋_GB2312" w:cs="仿宋_GB2312" w:hint="eastAsia"/>
          <w:sz w:val="32"/>
          <w:szCs w:val="32"/>
        </w:rPr>
        <w:t>.普通话水平测试等级证明原件(普通话水平测试等级经过中国教师资格网电子信息比对成功的可不提交)。</w:t>
      </w:r>
    </w:p>
    <w:p w:rsidR="004C49FC" w:rsidRDefault="0059049E">
      <w:pPr>
        <w:pStyle w:val="a9"/>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6.《福建省教师资格申请人员体检表》原件一份。需经</w:t>
      </w:r>
      <w:r>
        <w:rPr>
          <w:rFonts w:ascii="仿宋_GB2312" w:eastAsia="仿宋_GB2312" w:hAnsi="仿宋_GB2312" w:cs="仿宋_GB2312" w:hint="eastAsia"/>
          <w:b/>
          <w:bCs/>
          <w:sz w:val="32"/>
          <w:szCs w:val="32"/>
        </w:rPr>
        <w:t>本公告指定的</w:t>
      </w:r>
      <w:r>
        <w:rPr>
          <w:rFonts w:ascii="仿宋_GB2312" w:eastAsia="仿宋_GB2312" w:hAnsi="仿宋_GB2312" w:cs="仿宋_GB2312" w:hint="eastAsia"/>
          <w:sz w:val="32"/>
          <w:szCs w:val="32"/>
        </w:rPr>
        <w:t>医疗机构认定体检合格。</w:t>
      </w:r>
    </w:p>
    <w:p w:rsidR="004C49FC" w:rsidRDefault="0059049E">
      <w:pPr>
        <w:pStyle w:val="a9"/>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.申请人近期</w:t>
      </w:r>
      <w:r>
        <w:rPr>
          <w:rFonts w:ascii="仿宋_GB2312" w:eastAsia="仿宋_GB2312" w:hAnsi="仿宋_GB2312" w:cs="仿宋_GB2312" w:hint="eastAsia"/>
          <w:b/>
          <w:bCs/>
          <w:sz w:val="32"/>
          <w:szCs w:val="32"/>
        </w:rPr>
        <w:t>一寸正面免冠彩色白底证件照</w:t>
      </w:r>
      <w:r>
        <w:rPr>
          <w:rFonts w:ascii="仿宋_GB2312" w:eastAsia="仿宋_GB2312" w:hAnsi="仿宋_GB2312" w:cs="仿宋_GB2312" w:hint="eastAsia"/>
          <w:sz w:val="32"/>
          <w:szCs w:val="32"/>
        </w:rPr>
        <w:t>一张（</w:t>
      </w:r>
      <w:r>
        <w:rPr>
          <w:rFonts w:ascii="仿宋_GB2312" w:eastAsia="仿宋_GB2312" w:hAnsi="仿宋_GB2312" w:cs="仿宋_GB2312" w:hint="eastAsia"/>
          <w:b/>
          <w:bCs/>
          <w:sz w:val="32"/>
          <w:szCs w:val="32"/>
        </w:rPr>
        <w:t>必须与网报时提交的照片一致</w:t>
      </w:r>
      <w:r>
        <w:rPr>
          <w:rFonts w:ascii="仿宋_GB2312" w:eastAsia="仿宋_GB2312" w:hAnsi="仿宋_GB2312" w:cs="仿宋_GB2312" w:hint="eastAsia"/>
          <w:sz w:val="32"/>
          <w:szCs w:val="32"/>
        </w:rPr>
        <w:t>）。</w:t>
      </w:r>
    </w:p>
    <w:p w:rsidR="004C49FC" w:rsidRDefault="0059049E">
      <w:pPr>
        <w:pStyle w:val="a9"/>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.申请中等职业学校实习指导教师资格的，还应提供相应专业助理工程师以上专业技术职务或中级以上工人技术等级证书原件和复印件一份。</w:t>
      </w:r>
    </w:p>
    <w:p w:rsidR="004C49FC" w:rsidRDefault="0059049E">
      <w:pPr>
        <w:pStyle w:val="a9"/>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9.港澳台居民需提交由香港特别行政区、澳门特别行政区和台湾地区有关部门开具的无犯罪记录证明。如有需要，申请人可在现场受理前申领申请无犯罪记录证明的相关函件（领取函件可到福州市台江区高桥路69号福州市政务服务中心4层社会事务类窗口，联系电话0591-83349431）。</w:t>
      </w:r>
    </w:p>
    <w:p w:rsidR="004C49FC" w:rsidRDefault="0059049E">
      <w:pPr>
        <w:pStyle w:val="a9"/>
        <w:spacing w:line="60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五、其他事项</w:t>
      </w:r>
    </w:p>
    <w:p w:rsidR="004C49FC" w:rsidRDefault="0059049E">
      <w:pPr>
        <w:pStyle w:val="a9"/>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请申请人按认定机构规定时间、地点和要求进行网上申报、参加体检和现场确认。申请人可在现场确认前登录网上报名系统，对信息进行修改。因错过申报时间、选错认定机构、申报信息有误或提交材料不全等原因未在规定时间内完成申报工作的，认定机构将无法受理。</w:t>
      </w:r>
    </w:p>
    <w:p w:rsidR="004C49FC" w:rsidRDefault="0059049E">
      <w:pPr>
        <w:pStyle w:val="a9"/>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（二）申请人应在《个人承诺书》中做出真实无误的承诺，承诺如与事实不符，各级教育行政部门将依据国家相关法律法</w:t>
      </w:r>
      <w:r>
        <w:rPr>
          <w:rFonts w:ascii="仿宋_GB2312" w:eastAsia="仿宋_GB2312" w:hAnsi="仿宋_GB2312" w:cs="仿宋_GB2312" w:hint="eastAsia"/>
          <w:sz w:val="32"/>
          <w:szCs w:val="32"/>
        </w:rPr>
        <w:lastRenderedPageBreak/>
        <w:t>规，按“弄虚作假骗取教师资格”对申请人做出“撤销教师资格、五年内不得重新取得教师资格”或“丧失教师资格，不得重新申请认定教师资格”的行政处罚。</w:t>
      </w:r>
    </w:p>
    <w:p w:rsidR="004C49FC" w:rsidRDefault="0059049E">
      <w:pPr>
        <w:pStyle w:val="a9"/>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（三）教师资格认定机构依法对申请人的条件进行审查确认，符合法定的认定条件者，当场颁发相应的《教师资格证书》及《教师资格认定申请表》各一份（注：《教师资格认定申请表》需由申请人</w:t>
      </w:r>
      <w:r>
        <w:rPr>
          <w:rFonts w:ascii="仿宋_GB2312" w:eastAsia="仿宋_GB2312" w:hAnsi="仿宋_GB2312" w:cs="仿宋_GB2312" w:hint="eastAsia"/>
          <w:b/>
          <w:bCs/>
          <w:sz w:val="32"/>
          <w:szCs w:val="32"/>
        </w:rPr>
        <w:t>自行存入个人人事档案</w:t>
      </w:r>
      <w:r>
        <w:rPr>
          <w:rFonts w:ascii="仿宋_GB2312" w:eastAsia="仿宋_GB2312" w:hAnsi="仿宋_GB2312" w:cs="仿宋_GB2312" w:hint="eastAsia"/>
          <w:sz w:val="32"/>
          <w:szCs w:val="32"/>
        </w:rPr>
        <w:t>）。</w:t>
      </w:r>
    </w:p>
    <w:p w:rsidR="004C49FC" w:rsidRDefault="0059049E">
      <w:pPr>
        <w:pStyle w:val="a9"/>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（四）教师资格认定应</w:t>
      </w:r>
      <w:r>
        <w:rPr>
          <w:rFonts w:ascii="仿宋_GB2312" w:eastAsia="仿宋_GB2312" w:hAnsi="仿宋_GB2312" w:cs="仿宋_GB2312" w:hint="eastAsia"/>
          <w:b/>
          <w:bCs/>
          <w:sz w:val="32"/>
          <w:szCs w:val="32"/>
        </w:rPr>
        <w:t>由本人依法提出申请</w:t>
      </w:r>
      <w:r>
        <w:rPr>
          <w:rFonts w:ascii="仿宋_GB2312" w:eastAsia="仿宋_GB2312" w:hAnsi="仿宋_GB2312" w:cs="仿宋_GB2312" w:hint="eastAsia"/>
          <w:sz w:val="32"/>
          <w:szCs w:val="32"/>
        </w:rPr>
        <w:t>。同一申请人每次只能申请认定一种教师资格，成功申领后的一年内在全国范围内不能再申领第二本教师资格证书。</w:t>
      </w:r>
    </w:p>
    <w:p w:rsidR="004C49FC" w:rsidRDefault="0059049E">
      <w:pPr>
        <w:pStyle w:val="a9"/>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（五）建议申请人在前往现场确认前重新登录网上报名系统，查看个人网上申报状态及认定机构的留言信息。</w:t>
      </w:r>
    </w:p>
    <w:p w:rsidR="004C49FC" w:rsidRDefault="0059049E">
      <w:pPr>
        <w:pStyle w:val="a9"/>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（六）福州市教育局行政审批处咨询电话：0591-83349431 (国家法定工作日上午9:00-12:00；</w:t>
      </w:r>
      <w:r>
        <w:rPr>
          <w:rFonts w:ascii="仿宋_GB2312" w:eastAsia="仿宋_GB2312" w:hAnsi="Calibri" w:cs="仿宋_GB2312"/>
          <w:color w:val="000000"/>
          <w:sz w:val="32"/>
          <w:szCs w:val="32"/>
          <w:shd w:val="clear" w:color="auto" w:fill="FFFFFF"/>
          <w:lang w:bidi="ar"/>
        </w:rPr>
        <w:t>下午13:</w:t>
      </w:r>
      <w:r>
        <w:rPr>
          <w:rFonts w:ascii="仿宋_GB2312" w:eastAsia="仿宋_GB2312" w:cs="仿宋_GB2312"/>
          <w:color w:val="000000"/>
          <w:sz w:val="32"/>
          <w:szCs w:val="32"/>
          <w:shd w:val="clear" w:color="auto" w:fill="FFFFFF"/>
          <w:lang w:bidi="ar"/>
        </w:rPr>
        <w:t>3</w:t>
      </w:r>
      <w:r>
        <w:rPr>
          <w:rFonts w:ascii="仿宋_GB2312" w:eastAsia="仿宋_GB2312" w:hAnsi="Calibri" w:cs="仿宋_GB2312"/>
          <w:color w:val="000000"/>
          <w:sz w:val="32"/>
          <w:szCs w:val="32"/>
          <w:shd w:val="clear" w:color="auto" w:fill="FFFFFF"/>
          <w:lang w:bidi="ar"/>
        </w:rPr>
        <w:t>0-17:30</w:t>
      </w:r>
      <w:r>
        <w:rPr>
          <w:rFonts w:ascii="仿宋_GB2312" w:eastAsia="仿宋_GB2312" w:hAnsi="仿宋_GB2312" w:cs="仿宋_GB2312" w:hint="eastAsia"/>
          <w:sz w:val="32"/>
          <w:szCs w:val="32"/>
        </w:rPr>
        <w:t>)。</w:t>
      </w:r>
    </w:p>
    <w:p w:rsidR="004C49FC" w:rsidRDefault="0059049E">
      <w:pPr>
        <w:pStyle w:val="a9"/>
        <w:widowControl/>
        <w:shd w:val="clear" w:color="auto" w:fill="FFFFFF"/>
        <w:spacing w:line="600" w:lineRule="exact"/>
        <w:ind w:firstLine="640"/>
        <w:jc w:val="both"/>
        <w:rPr>
          <w:rFonts w:ascii="仿宋_GB2312" w:eastAsia="仿宋_GB2312" w:hAnsi="Calibri" w:cs="仿宋_GB2312"/>
          <w:color w:val="000000"/>
          <w:sz w:val="32"/>
          <w:szCs w:val="32"/>
          <w:shd w:val="clear" w:color="auto" w:fill="FFFFFF"/>
          <w:lang w:bidi="ar"/>
        </w:rPr>
      </w:pPr>
      <w:r>
        <w:rPr>
          <w:rFonts w:ascii="仿宋_GB2312" w:eastAsia="仿宋_GB2312" w:hAnsi="Calibri" w:cs="仿宋_GB2312"/>
          <w:color w:val="000000"/>
          <w:sz w:val="32"/>
          <w:szCs w:val="32"/>
          <w:shd w:val="clear" w:color="auto" w:fill="FFFFFF"/>
          <w:lang w:bidi="ar"/>
        </w:rPr>
        <w:t>附件：体检指南</w:t>
      </w:r>
    </w:p>
    <w:p w:rsidR="004C49FC" w:rsidRDefault="004C49FC">
      <w:pPr>
        <w:pStyle w:val="a9"/>
        <w:spacing w:line="500" w:lineRule="exact"/>
        <w:ind w:firstLineChars="200" w:firstLine="640"/>
        <w:jc w:val="both"/>
        <w:rPr>
          <w:rFonts w:ascii="仿宋_GB2312" w:eastAsia="仿宋_GB2312" w:hAnsi="仿宋_GB2312" w:cs="仿宋_GB2312"/>
          <w:sz w:val="32"/>
          <w:szCs w:val="32"/>
        </w:rPr>
      </w:pPr>
    </w:p>
    <w:p w:rsidR="004C49FC" w:rsidRDefault="0059049E">
      <w:pPr>
        <w:pStyle w:val="a9"/>
        <w:wordWrap w:val="0"/>
        <w:spacing w:line="50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4C49FC" w:rsidRDefault="0059049E">
      <w:pPr>
        <w:pStyle w:val="a9"/>
        <w:wordWrap w:val="0"/>
        <w:spacing w:line="50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福州市教育局     </w:t>
      </w:r>
    </w:p>
    <w:p w:rsidR="004C49FC" w:rsidRDefault="0059049E">
      <w:pPr>
        <w:pStyle w:val="a9"/>
        <w:spacing w:line="5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w:t>
      </w:r>
      <w:r w:rsidR="00CA749D">
        <w:rPr>
          <w:rFonts w:ascii="仿宋_GB2312" w:eastAsia="仿宋_GB2312" w:hAnsi="仿宋_GB2312" w:cs="仿宋_GB2312"/>
          <w:sz w:val="32"/>
          <w:szCs w:val="32"/>
        </w:rPr>
        <w:t>9</w:t>
      </w:r>
      <w:r>
        <w:rPr>
          <w:rFonts w:ascii="仿宋_GB2312" w:eastAsia="仿宋_GB2312" w:hAnsi="仿宋_GB2312" w:cs="仿宋_GB2312" w:hint="eastAsia"/>
          <w:sz w:val="32"/>
          <w:szCs w:val="32"/>
        </w:rPr>
        <w:t>月</w:t>
      </w:r>
      <w:r w:rsidR="00CA749D">
        <w:rPr>
          <w:rFonts w:ascii="仿宋_GB2312" w:eastAsia="仿宋_GB2312" w:hAnsi="仿宋_GB2312" w:cs="仿宋_GB2312"/>
          <w:sz w:val="32"/>
          <w:szCs w:val="32"/>
        </w:rPr>
        <w:t>25</w:t>
      </w:r>
      <w:r>
        <w:rPr>
          <w:rFonts w:ascii="仿宋_GB2312" w:eastAsia="仿宋_GB2312" w:hAnsi="仿宋_GB2312" w:cs="仿宋_GB2312" w:hint="eastAsia"/>
          <w:sz w:val="32"/>
          <w:szCs w:val="32"/>
        </w:rPr>
        <w:t>日</w:t>
      </w:r>
      <w:bookmarkStart w:id="0" w:name="_GoBack"/>
      <w:bookmarkEnd w:id="0"/>
      <w:r>
        <w:rPr>
          <w:rFonts w:ascii="仿宋_GB2312" w:eastAsia="仿宋_GB2312" w:hAnsi="仿宋_GB2312" w:cs="仿宋_GB2312" w:hint="eastAsia"/>
          <w:sz w:val="32"/>
          <w:szCs w:val="32"/>
        </w:rPr>
        <w:t>   </w:t>
      </w:r>
    </w:p>
    <w:p w:rsidR="004C49FC" w:rsidRDefault="0059049E">
      <w:pPr>
        <w:rPr>
          <w:kern w:val="0"/>
        </w:rPr>
      </w:pPr>
      <w:r>
        <w:br w:type="page"/>
      </w:r>
    </w:p>
    <w:p w:rsidR="004C49FC" w:rsidRDefault="0059049E">
      <w:pPr>
        <w:pStyle w:val="a9"/>
        <w:widowControl/>
        <w:shd w:val="clear" w:color="auto" w:fill="FFFFFF"/>
        <w:spacing w:line="600" w:lineRule="exact"/>
        <w:jc w:val="both"/>
        <w:rPr>
          <w:rFonts w:ascii="Calibri" w:hAnsi="Calibri" w:cs="Calibri"/>
          <w:color w:val="000000"/>
          <w:sz w:val="20"/>
          <w:szCs w:val="20"/>
        </w:rPr>
      </w:pPr>
      <w:r>
        <w:rPr>
          <w:rFonts w:ascii="仿宋_GB2312" w:eastAsia="仿宋_GB2312" w:hAnsi="Calibri" w:cs="仿宋_GB2312"/>
          <w:color w:val="000000"/>
          <w:sz w:val="32"/>
          <w:szCs w:val="32"/>
          <w:shd w:val="clear" w:color="auto" w:fill="FFFFFF"/>
        </w:rPr>
        <w:lastRenderedPageBreak/>
        <w:t> </w:t>
      </w:r>
      <w:r>
        <w:rPr>
          <w:rFonts w:ascii="仿宋_GB2312" w:eastAsia="仿宋_GB2312" w:hAnsi="Calibri" w:cs="仿宋_GB2312"/>
          <w:color w:val="000000"/>
          <w:sz w:val="32"/>
          <w:szCs w:val="32"/>
          <w:shd w:val="clear" w:color="auto" w:fill="FFFFFF"/>
        </w:rPr>
        <w:t>附件：</w:t>
      </w:r>
    </w:p>
    <w:p w:rsidR="004C49FC" w:rsidRDefault="0059049E">
      <w:pPr>
        <w:pStyle w:val="a9"/>
        <w:widowControl/>
        <w:shd w:val="clear" w:color="auto" w:fill="FFFFFF"/>
        <w:spacing w:line="600" w:lineRule="exact"/>
        <w:jc w:val="center"/>
        <w:rPr>
          <w:rFonts w:ascii="Calibri" w:hAnsi="Calibri" w:cs="Calibri"/>
          <w:color w:val="000000"/>
          <w:sz w:val="20"/>
          <w:szCs w:val="20"/>
        </w:rPr>
      </w:pPr>
      <w:r>
        <w:rPr>
          <w:rFonts w:ascii="宋体" w:eastAsia="宋体" w:hAnsi="宋体" w:cs="宋体" w:hint="eastAsia"/>
          <w:b/>
          <w:bCs/>
          <w:color w:val="000000"/>
          <w:sz w:val="44"/>
          <w:szCs w:val="44"/>
          <w:shd w:val="clear" w:color="auto" w:fill="FFFFFF"/>
        </w:rPr>
        <w:t>体检指南</w:t>
      </w:r>
    </w:p>
    <w:p w:rsidR="004C49FC" w:rsidRDefault="0059049E">
      <w:pPr>
        <w:pStyle w:val="a9"/>
        <w:widowControl/>
        <w:shd w:val="clear" w:color="auto" w:fill="FFFFFF"/>
        <w:spacing w:line="600" w:lineRule="exact"/>
        <w:ind w:firstLine="640"/>
        <w:jc w:val="both"/>
        <w:rPr>
          <w:rFonts w:ascii="Calibri" w:hAnsi="Calibri" w:cs="Calibri"/>
          <w:color w:val="000000"/>
        </w:rPr>
      </w:pPr>
      <w:r>
        <w:rPr>
          <w:rFonts w:ascii="仿宋_GB2312" w:eastAsia="仿宋_GB2312" w:hAnsi="Calibri" w:cs="仿宋_GB2312"/>
          <w:color w:val="000000"/>
          <w:sz w:val="32"/>
          <w:szCs w:val="32"/>
          <w:shd w:val="clear" w:color="auto" w:fill="FFFFFF"/>
          <w:lang w:bidi="ar"/>
        </w:rPr>
        <w:t> </w:t>
      </w:r>
    </w:p>
    <w:p w:rsidR="004C49FC" w:rsidRDefault="0059049E">
      <w:pPr>
        <w:pStyle w:val="a9"/>
        <w:widowControl/>
        <w:shd w:val="clear" w:color="auto" w:fill="FFFFFF"/>
        <w:spacing w:line="600" w:lineRule="exact"/>
        <w:ind w:firstLine="640"/>
        <w:jc w:val="both"/>
        <w:rPr>
          <w:rFonts w:ascii="Calibri" w:hAnsi="Calibri" w:cs="Calibri"/>
          <w:color w:val="000000"/>
        </w:rPr>
      </w:pPr>
      <w:r>
        <w:rPr>
          <w:rFonts w:ascii="仿宋_GB2312" w:eastAsia="仿宋_GB2312" w:hAnsi="Calibri" w:cs="仿宋_GB2312"/>
          <w:color w:val="000000"/>
          <w:sz w:val="32"/>
          <w:szCs w:val="32"/>
          <w:shd w:val="clear" w:color="auto" w:fill="FFFFFF"/>
          <w:lang w:bidi="ar"/>
        </w:rPr>
        <w:t>一、体检时间：2023年</w:t>
      </w:r>
      <w:r>
        <w:rPr>
          <w:rFonts w:ascii="仿宋_GB2312" w:eastAsia="仿宋_GB2312" w:cs="仿宋_GB2312" w:hint="eastAsia"/>
          <w:color w:val="000000"/>
          <w:sz w:val="32"/>
          <w:szCs w:val="32"/>
          <w:shd w:val="clear" w:color="auto" w:fill="FFFFFF"/>
          <w:lang w:bidi="ar"/>
        </w:rPr>
        <w:t>9</w:t>
      </w:r>
      <w:r>
        <w:rPr>
          <w:rFonts w:ascii="仿宋_GB2312" w:eastAsia="仿宋_GB2312" w:hAnsi="Calibri" w:cs="仿宋_GB2312"/>
          <w:color w:val="000000"/>
          <w:sz w:val="32"/>
          <w:szCs w:val="32"/>
          <w:shd w:val="clear" w:color="auto" w:fill="FFFFFF"/>
          <w:lang w:bidi="ar"/>
        </w:rPr>
        <w:t>月</w:t>
      </w:r>
      <w:r>
        <w:rPr>
          <w:rFonts w:ascii="仿宋_GB2312" w:eastAsia="仿宋_GB2312" w:cs="仿宋_GB2312" w:hint="eastAsia"/>
          <w:color w:val="000000"/>
          <w:sz w:val="32"/>
          <w:szCs w:val="32"/>
          <w:shd w:val="clear" w:color="auto" w:fill="FFFFFF"/>
          <w:lang w:bidi="ar"/>
        </w:rPr>
        <w:t>25</w:t>
      </w:r>
      <w:r>
        <w:rPr>
          <w:rFonts w:ascii="仿宋_GB2312" w:eastAsia="仿宋_GB2312" w:hAnsi="Calibri" w:cs="仿宋_GB2312"/>
          <w:color w:val="000000"/>
          <w:sz w:val="32"/>
          <w:szCs w:val="32"/>
          <w:shd w:val="clear" w:color="auto" w:fill="FFFFFF"/>
          <w:lang w:bidi="ar"/>
        </w:rPr>
        <w:t>日至2023年</w:t>
      </w:r>
      <w:r>
        <w:rPr>
          <w:rFonts w:ascii="仿宋_GB2312" w:eastAsia="仿宋_GB2312" w:cs="仿宋_GB2312"/>
          <w:color w:val="000000"/>
          <w:sz w:val="32"/>
          <w:szCs w:val="32"/>
          <w:shd w:val="clear" w:color="auto" w:fill="FFFFFF"/>
          <w:lang w:bidi="ar"/>
        </w:rPr>
        <w:t>12</w:t>
      </w:r>
      <w:r>
        <w:rPr>
          <w:rFonts w:ascii="仿宋_GB2312" w:eastAsia="仿宋_GB2312" w:hAnsi="Calibri" w:cs="仿宋_GB2312"/>
          <w:color w:val="000000"/>
          <w:sz w:val="32"/>
          <w:szCs w:val="32"/>
          <w:shd w:val="clear" w:color="auto" w:fill="FFFFFF"/>
          <w:lang w:bidi="ar"/>
        </w:rPr>
        <w:t>月</w:t>
      </w:r>
      <w:r>
        <w:rPr>
          <w:rFonts w:ascii="仿宋_GB2312" w:eastAsia="仿宋_GB2312" w:cs="仿宋_GB2312"/>
          <w:color w:val="000000"/>
          <w:sz w:val="32"/>
          <w:szCs w:val="32"/>
          <w:shd w:val="clear" w:color="auto" w:fill="FFFFFF"/>
          <w:lang w:bidi="ar"/>
        </w:rPr>
        <w:t>4</w:t>
      </w:r>
      <w:r>
        <w:rPr>
          <w:rFonts w:ascii="仿宋_GB2312" w:eastAsia="仿宋_GB2312" w:hAnsi="Calibri" w:cs="仿宋_GB2312"/>
          <w:color w:val="000000"/>
          <w:sz w:val="32"/>
          <w:szCs w:val="32"/>
          <w:shd w:val="clear" w:color="auto" w:fill="FFFFFF"/>
          <w:lang w:bidi="ar"/>
        </w:rPr>
        <w:t>日</w:t>
      </w:r>
      <w:r>
        <w:rPr>
          <w:rFonts w:ascii="仿宋_GB2312" w:eastAsia="仿宋_GB2312" w:hAnsi="Calibri" w:cs="仿宋_GB2312" w:hint="eastAsia"/>
          <w:color w:val="000000"/>
          <w:sz w:val="32"/>
          <w:szCs w:val="32"/>
          <w:shd w:val="clear" w:color="auto" w:fill="FFFFFF"/>
          <w:lang w:bidi="ar"/>
        </w:rPr>
        <w:t>。</w:t>
      </w:r>
      <w:r>
        <w:rPr>
          <w:rFonts w:ascii="仿宋_GB2312" w:eastAsia="仿宋_GB2312" w:hAnsi="Calibri" w:cs="仿宋_GB2312"/>
          <w:color w:val="000000"/>
          <w:sz w:val="32"/>
          <w:szCs w:val="32"/>
          <w:shd w:val="clear" w:color="auto" w:fill="FFFFFF"/>
          <w:lang w:bidi="ar"/>
        </w:rPr>
        <w:t>使用手机扫码预约体检时间及报告领取时间：</w:t>
      </w:r>
    </w:p>
    <w:p w:rsidR="004C49FC" w:rsidRDefault="0059049E">
      <w:pPr>
        <w:pStyle w:val="a9"/>
        <w:widowControl/>
        <w:shd w:val="clear" w:color="auto" w:fill="FFFFFF"/>
        <w:spacing w:line="560" w:lineRule="atLeast"/>
        <w:ind w:firstLine="640"/>
        <w:jc w:val="both"/>
        <w:rPr>
          <w:rFonts w:ascii="Calibri" w:hAnsi="Calibri" w:cs="Calibri"/>
          <w:color w:val="000000"/>
        </w:rPr>
      </w:pPr>
      <w:r>
        <w:rPr>
          <w:rFonts w:ascii="仿宋_GB2312" w:eastAsia="仿宋_GB2312" w:hAnsi="Calibri" w:cs="仿宋_GB2312"/>
          <w:color w:val="000000"/>
          <w:sz w:val="32"/>
          <w:szCs w:val="32"/>
          <w:shd w:val="clear" w:color="auto" w:fill="FFFFFF"/>
          <w:lang w:bidi="ar"/>
        </w:rPr>
        <w:t> </w:t>
      </w:r>
      <w:r>
        <w:rPr>
          <w:rFonts w:ascii="仿宋_GB2312" w:eastAsia="仿宋_GB2312" w:hAnsi="Calibri" w:cs="仿宋_GB2312"/>
          <w:color w:val="000000"/>
          <w:sz w:val="32"/>
          <w:szCs w:val="32"/>
          <w:shd w:val="clear" w:color="auto" w:fill="FFFFFF"/>
          <w:lang w:bidi="ar"/>
        </w:rPr>
        <w:t xml:space="preserve"> </w:t>
      </w:r>
      <w:r>
        <w:rPr>
          <w:rFonts w:ascii="仿宋_GB2312" w:eastAsia="仿宋_GB2312" w:hAnsi="Calibri" w:cs="仿宋_GB2312"/>
          <w:color w:val="000000"/>
          <w:sz w:val="32"/>
          <w:szCs w:val="32"/>
          <w:shd w:val="clear" w:color="auto" w:fill="FFFFFF"/>
          <w:lang w:bidi="ar"/>
        </w:rPr>
        <w:t> </w:t>
      </w:r>
      <w:r>
        <w:rPr>
          <w:rFonts w:ascii="仿宋_GB2312" w:eastAsia="仿宋_GB2312" w:hAnsi="Calibri" w:cs="仿宋_GB2312"/>
          <w:color w:val="000000"/>
          <w:sz w:val="32"/>
          <w:szCs w:val="32"/>
          <w:shd w:val="clear" w:color="auto" w:fill="FFFFFF"/>
          <w:lang w:bidi="ar"/>
        </w:rPr>
        <w:t xml:space="preserve"> </w:t>
      </w:r>
      <w:r>
        <w:rPr>
          <w:rFonts w:ascii="仿宋_GB2312" w:eastAsia="仿宋_GB2312" w:hAnsi="Calibri" w:cs="仿宋_GB2312"/>
          <w:color w:val="000000"/>
          <w:sz w:val="32"/>
          <w:szCs w:val="32"/>
          <w:shd w:val="clear" w:color="auto" w:fill="FFFFFF"/>
          <w:lang w:bidi="ar"/>
        </w:rPr>
        <w:t> </w:t>
      </w:r>
      <w:r>
        <w:rPr>
          <w:rFonts w:ascii="仿宋_GB2312" w:eastAsia="仿宋_GB2312" w:hAnsi="Calibri" w:cs="仿宋_GB2312"/>
          <w:color w:val="000000"/>
          <w:sz w:val="32"/>
          <w:szCs w:val="32"/>
          <w:shd w:val="clear" w:color="auto" w:fill="FFFFFF"/>
          <w:lang w:bidi="ar"/>
        </w:rPr>
        <w:t xml:space="preserve"> </w:t>
      </w:r>
      <w:r>
        <w:rPr>
          <w:rFonts w:ascii="仿宋_GB2312" w:eastAsia="仿宋_GB2312" w:hAnsi="Calibri" w:cs="仿宋_GB2312"/>
          <w:color w:val="000000"/>
          <w:sz w:val="32"/>
          <w:szCs w:val="32"/>
          <w:shd w:val="clear" w:color="auto" w:fill="FFFFFF"/>
          <w:lang w:bidi="ar"/>
        </w:rPr>
        <w:t> </w:t>
      </w:r>
      <w:r>
        <w:rPr>
          <w:rFonts w:ascii="仿宋_GB2312" w:eastAsia="仿宋_GB2312" w:hAnsi="Calibri" w:cs="仿宋_GB2312"/>
          <w:noProof/>
          <w:color w:val="000000"/>
          <w:sz w:val="32"/>
          <w:szCs w:val="32"/>
          <w:shd w:val="clear" w:color="auto" w:fill="FFFFFF"/>
        </w:rPr>
        <w:drawing>
          <wp:inline distT="0" distB="0" distL="0" distR="0">
            <wp:extent cx="1924050" cy="2371725"/>
            <wp:effectExtent l="0" t="0" r="0"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noChangeArrowheads="1"/>
                    </pic:cNvPicPr>
                  </pic:nvPicPr>
                  <pic:blipFill>
                    <a:blip r:embed="rId7">
                      <a:extLst>
                        <a:ext uri="{28A0092B-C50C-407E-A947-70E740481C1C}">
                          <a14:useLocalDpi xmlns:a14="http://schemas.microsoft.com/office/drawing/2010/main" val="0"/>
                        </a:ext>
                      </a:extLst>
                    </a:blip>
                    <a:srcRect b="5327"/>
                    <a:stretch>
                      <a:fillRect/>
                    </a:stretch>
                  </pic:blipFill>
                  <pic:spPr>
                    <a:xfrm>
                      <a:off x="0" y="0"/>
                      <a:ext cx="1924050" cy="2371725"/>
                    </a:xfrm>
                    <a:prstGeom prst="rect">
                      <a:avLst/>
                    </a:prstGeom>
                    <a:noFill/>
                    <a:ln>
                      <a:noFill/>
                    </a:ln>
                    <a:effectLst/>
                  </pic:spPr>
                </pic:pic>
              </a:graphicData>
            </a:graphic>
          </wp:inline>
        </w:drawing>
      </w:r>
    </w:p>
    <w:p w:rsidR="004C49FC" w:rsidRDefault="0059049E">
      <w:pPr>
        <w:pStyle w:val="a9"/>
        <w:widowControl/>
        <w:shd w:val="clear" w:color="auto" w:fill="FFFFFF"/>
        <w:spacing w:line="600" w:lineRule="exact"/>
        <w:ind w:firstLine="640"/>
        <w:jc w:val="both"/>
        <w:rPr>
          <w:rFonts w:ascii="Calibri" w:hAnsi="Calibri" w:cs="Calibri"/>
          <w:color w:val="000000"/>
        </w:rPr>
      </w:pPr>
      <w:r>
        <w:rPr>
          <w:rFonts w:ascii="仿宋_GB2312" w:eastAsia="仿宋_GB2312" w:hAnsi="Calibri" w:cs="仿宋_GB2312"/>
          <w:color w:val="000000"/>
          <w:sz w:val="32"/>
          <w:szCs w:val="32"/>
          <w:shd w:val="clear" w:color="auto" w:fill="FFFFFF"/>
          <w:lang w:bidi="ar"/>
        </w:rPr>
        <w:t>手机扫码进行注册（选</w:t>
      </w:r>
      <w:r>
        <w:rPr>
          <w:rFonts w:ascii="仿宋_GB2312" w:eastAsia="仿宋_GB2312" w:cs="仿宋_GB2312" w:hint="eastAsia"/>
          <w:color w:val="000000"/>
          <w:sz w:val="32"/>
          <w:szCs w:val="32"/>
          <w:shd w:val="clear" w:color="auto" w:fill="FFFFFF"/>
          <w:lang w:bidi="ar"/>
        </w:rPr>
        <w:t>“</w:t>
      </w:r>
      <w:r>
        <w:rPr>
          <w:rFonts w:ascii="仿宋_GB2312" w:eastAsia="仿宋_GB2312" w:hAnsi="Calibri" w:cs="仿宋_GB2312"/>
          <w:color w:val="000000"/>
          <w:sz w:val="32"/>
          <w:szCs w:val="32"/>
          <w:shd w:val="clear" w:color="auto" w:fill="FFFFFF"/>
          <w:lang w:bidi="ar"/>
        </w:rPr>
        <w:t>注册</w:t>
      </w:r>
      <w:r>
        <w:rPr>
          <w:rFonts w:ascii="仿宋_GB2312" w:eastAsia="仿宋_GB2312" w:cs="仿宋_GB2312" w:hint="eastAsia"/>
          <w:color w:val="000000"/>
          <w:sz w:val="32"/>
          <w:szCs w:val="32"/>
          <w:shd w:val="clear" w:color="auto" w:fill="FFFFFF"/>
          <w:lang w:bidi="ar"/>
        </w:rPr>
        <w:t>”</w:t>
      </w:r>
      <w:r>
        <w:rPr>
          <w:rFonts w:ascii="仿宋_GB2312" w:eastAsia="仿宋_GB2312" w:hAnsi="Calibri" w:cs="仿宋_GB2312"/>
          <w:color w:val="000000"/>
          <w:sz w:val="32"/>
          <w:szCs w:val="32"/>
          <w:shd w:val="clear" w:color="auto" w:fill="FFFFFF"/>
          <w:lang w:bidi="ar"/>
        </w:rPr>
        <w:t>）</w:t>
      </w:r>
    </w:p>
    <w:p w:rsidR="004C49FC" w:rsidRDefault="0059049E">
      <w:pPr>
        <w:pStyle w:val="a9"/>
        <w:widowControl/>
        <w:shd w:val="clear" w:color="auto" w:fill="FFFFFF"/>
        <w:spacing w:line="600" w:lineRule="exact"/>
        <w:ind w:firstLine="640"/>
        <w:jc w:val="both"/>
        <w:rPr>
          <w:rFonts w:ascii="Calibri" w:hAnsi="Calibri" w:cs="Calibri"/>
          <w:color w:val="000000"/>
        </w:rPr>
      </w:pPr>
      <w:r>
        <w:rPr>
          <w:rFonts w:ascii="仿宋_GB2312" w:eastAsia="仿宋_GB2312" w:hAnsi="Calibri" w:cs="仿宋_GB2312"/>
          <w:color w:val="000000"/>
          <w:sz w:val="32"/>
          <w:szCs w:val="32"/>
          <w:shd w:val="clear" w:color="auto" w:fill="FFFFFF"/>
          <w:lang w:bidi="ar"/>
        </w:rPr>
        <w:t>登录并完善个人信息及报名相关信息（拟在福州市教育局认定高级中学教师资格、中等职业学校教师资格和中等职业学校实习指导教师资格的，认证机构应选择</w:t>
      </w:r>
      <w:r>
        <w:rPr>
          <w:rFonts w:ascii="仿宋_GB2312" w:eastAsia="仿宋_GB2312" w:cs="仿宋_GB2312" w:hint="eastAsia"/>
          <w:color w:val="000000"/>
          <w:sz w:val="32"/>
          <w:szCs w:val="32"/>
          <w:shd w:val="clear" w:color="auto" w:fill="FFFFFF"/>
          <w:lang w:bidi="ar"/>
        </w:rPr>
        <w:t>“</w:t>
      </w:r>
      <w:r>
        <w:rPr>
          <w:rFonts w:ascii="仿宋_GB2312" w:eastAsia="仿宋_GB2312" w:hAnsi="Calibri" w:cs="仿宋_GB2312"/>
          <w:color w:val="000000"/>
          <w:sz w:val="32"/>
          <w:szCs w:val="32"/>
          <w:shd w:val="clear" w:color="auto" w:fill="FFFFFF"/>
          <w:lang w:bidi="ar"/>
        </w:rPr>
        <w:t>福州市教育局</w:t>
      </w:r>
      <w:r>
        <w:rPr>
          <w:rFonts w:ascii="仿宋_GB2312" w:eastAsia="仿宋_GB2312" w:cs="仿宋_GB2312" w:hint="eastAsia"/>
          <w:color w:val="000000"/>
          <w:sz w:val="32"/>
          <w:szCs w:val="32"/>
          <w:shd w:val="clear" w:color="auto" w:fill="FFFFFF"/>
          <w:lang w:bidi="ar"/>
        </w:rPr>
        <w:t>”</w:t>
      </w:r>
      <w:r>
        <w:rPr>
          <w:rFonts w:ascii="仿宋_GB2312" w:eastAsia="仿宋_GB2312" w:hAnsi="Calibri" w:cs="仿宋_GB2312"/>
          <w:color w:val="000000"/>
          <w:sz w:val="32"/>
          <w:szCs w:val="32"/>
          <w:shd w:val="clear" w:color="auto" w:fill="FFFFFF"/>
          <w:lang w:bidi="ar"/>
        </w:rPr>
        <w:t>）</w:t>
      </w:r>
    </w:p>
    <w:p w:rsidR="004C49FC" w:rsidRDefault="0059049E">
      <w:pPr>
        <w:pStyle w:val="a9"/>
        <w:widowControl/>
        <w:shd w:val="clear" w:color="auto" w:fill="FFFFFF"/>
        <w:spacing w:line="600" w:lineRule="exact"/>
        <w:ind w:firstLine="640"/>
        <w:jc w:val="both"/>
        <w:rPr>
          <w:rFonts w:ascii="Calibri" w:hAnsi="Calibri" w:cs="Calibri"/>
          <w:color w:val="000000"/>
        </w:rPr>
      </w:pPr>
      <w:r>
        <w:rPr>
          <w:rFonts w:ascii="仿宋_GB2312" w:eastAsia="仿宋_GB2312" w:hAnsi="Calibri" w:cs="仿宋_GB2312"/>
          <w:color w:val="000000"/>
          <w:sz w:val="32"/>
          <w:szCs w:val="32"/>
          <w:shd w:val="clear" w:color="auto" w:fill="FFFFFF"/>
          <w:lang w:bidi="ar"/>
        </w:rPr>
        <w:t>根据提示并结合个人时间安排预约体检时间</w:t>
      </w:r>
    </w:p>
    <w:p w:rsidR="004C49FC" w:rsidRDefault="0059049E">
      <w:pPr>
        <w:pStyle w:val="a9"/>
        <w:widowControl/>
        <w:shd w:val="clear" w:color="auto" w:fill="FFFFFF"/>
        <w:spacing w:line="600" w:lineRule="exact"/>
        <w:ind w:firstLine="640"/>
        <w:jc w:val="both"/>
        <w:rPr>
          <w:rFonts w:ascii="Calibri" w:hAnsi="Calibri" w:cs="Calibri"/>
          <w:color w:val="000000"/>
        </w:rPr>
      </w:pPr>
      <w:r>
        <w:rPr>
          <w:rFonts w:ascii="仿宋_GB2312" w:eastAsia="仿宋_GB2312" w:hAnsi="Calibri" w:cs="仿宋_GB2312"/>
          <w:color w:val="000000"/>
          <w:sz w:val="32"/>
          <w:szCs w:val="32"/>
          <w:shd w:val="clear" w:color="auto" w:fill="FFFFFF"/>
          <w:lang w:bidi="ar"/>
        </w:rPr>
        <w:t>预约完成并确认</w:t>
      </w:r>
    </w:p>
    <w:p w:rsidR="004C49FC" w:rsidRDefault="0059049E">
      <w:pPr>
        <w:pStyle w:val="a9"/>
        <w:widowControl/>
        <w:shd w:val="clear" w:color="auto" w:fill="FFFFFF"/>
        <w:spacing w:line="600" w:lineRule="exact"/>
        <w:ind w:firstLine="640"/>
        <w:jc w:val="both"/>
        <w:rPr>
          <w:rFonts w:ascii="Calibri" w:hAnsi="Calibri" w:cs="Calibri"/>
          <w:color w:val="000000"/>
        </w:rPr>
      </w:pPr>
      <w:r>
        <w:rPr>
          <w:rFonts w:ascii="仿宋_GB2312" w:eastAsia="仿宋_GB2312" w:hAnsi="Calibri" w:cs="仿宋_GB2312"/>
          <w:color w:val="000000"/>
          <w:sz w:val="32"/>
          <w:szCs w:val="32"/>
          <w:shd w:val="clear" w:color="auto" w:fill="FFFFFF"/>
          <w:lang w:bidi="ar"/>
        </w:rPr>
        <w:t>截图保存预约信息</w:t>
      </w:r>
    </w:p>
    <w:p w:rsidR="004C49FC" w:rsidRDefault="0059049E">
      <w:pPr>
        <w:pStyle w:val="a9"/>
        <w:widowControl/>
        <w:shd w:val="clear" w:color="auto" w:fill="FFFFFF"/>
        <w:spacing w:line="600" w:lineRule="exact"/>
        <w:ind w:firstLine="640"/>
        <w:jc w:val="both"/>
        <w:rPr>
          <w:rFonts w:ascii="Calibri" w:hAnsi="Calibri" w:cs="Calibri"/>
          <w:color w:val="000000"/>
        </w:rPr>
      </w:pPr>
      <w:r>
        <w:rPr>
          <w:rFonts w:ascii="仿宋_GB2312" w:eastAsia="仿宋_GB2312" w:hAnsi="Calibri" w:cs="仿宋_GB2312"/>
          <w:color w:val="000000"/>
          <w:sz w:val="32"/>
          <w:szCs w:val="32"/>
          <w:shd w:val="clear" w:color="auto" w:fill="FFFFFF"/>
          <w:lang w:bidi="ar"/>
        </w:rPr>
        <w:t>体检当日出示体检预约凭证</w:t>
      </w:r>
    </w:p>
    <w:p w:rsidR="004C49FC" w:rsidRDefault="0059049E">
      <w:pPr>
        <w:pStyle w:val="a9"/>
        <w:widowControl/>
        <w:shd w:val="clear" w:color="auto" w:fill="FFFFFF"/>
        <w:spacing w:line="600" w:lineRule="exact"/>
        <w:ind w:firstLine="640"/>
        <w:jc w:val="both"/>
        <w:rPr>
          <w:rFonts w:ascii="Calibri" w:hAnsi="Calibri" w:cs="Calibri"/>
          <w:color w:val="000000"/>
        </w:rPr>
      </w:pPr>
      <w:r>
        <w:rPr>
          <w:rFonts w:ascii="仿宋_GB2312" w:eastAsia="仿宋_GB2312" w:hAnsi="Calibri" w:cs="仿宋_GB2312"/>
          <w:color w:val="000000"/>
          <w:sz w:val="32"/>
          <w:szCs w:val="32"/>
          <w:shd w:val="clear" w:color="auto" w:fill="FFFFFF"/>
          <w:lang w:bidi="ar"/>
        </w:rPr>
        <w:t>二、医院：福州市第一医院健康体检中心（地址：台江区五一南路52号）。交通：地铁达道站（A出站口）；公交市一</w:t>
      </w:r>
      <w:r>
        <w:rPr>
          <w:rFonts w:ascii="仿宋_GB2312" w:eastAsia="仿宋_GB2312" w:hAnsi="Calibri" w:cs="仿宋_GB2312"/>
          <w:color w:val="000000"/>
          <w:sz w:val="32"/>
          <w:szCs w:val="32"/>
          <w:shd w:val="clear" w:color="auto" w:fill="FFFFFF"/>
          <w:lang w:bidi="ar"/>
        </w:rPr>
        <w:lastRenderedPageBreak/>
        <w:t>医院或十四桥或好又多联信店站。咨询电话：0591-88306211（国家法定工作日上午8：00到12：00，下午14：30到17：00）。</w:t>
      </w:r>
    </w:p>
    <w:p w:rsidR="004C49FC" w:rsidRDefault="0059049E">
      <w:pPr>
        <w:pStyle w:val="a9"/>
        <w:widowControl/>
        <w:shd w:val="clear" w:color="auto" w:fill="FFFFFF"/>
        <w:spacing w:line="600" w:lineRule="exact"/>
        <w:ind w:firstLine="640"/>
        <w:jc w:val="both"/>
        <w:rPr>
          <w:rFonts w:ascii="Calibri" w:hAnsi="Calibri" w:cs="Calibri"/>
          <w:color w:val="000000"/>
        </w:rPr>
      </w:pPr>
      <w:r>
        <w:rPr>
          <w:rFonts w:ascii="仿宋_GB2312" w:eastAsia="仿宋_GB2312" w:hAnsi="Calibri" w:cs="仿宋_GB2312"/>
          <w:color w:val="000000"/>
          <w:sz w:val="32"/>
          <w:szCs w:val="32"/>
          <w:shd w:val="clear" w:color="auto" w:fill="FFFFFF"/>
          <w:lang w:bidi="ar"/>
        </w:rPr>
        <w:t>三、体检流程：</w:t>
      </w:r>
    </w:p>
    <w:p w:rsidR="004C49FC" w:rsidRDefault="0059049E">
      <w:pPr>
        <w:pStyle w:val="a9"/>
        <w:widowControl/>
        <w:shd w:val="clear" w:color="auto" w:fill="FFFFFF"/>
        <w:spacing w:line="600" w:lineRule="exact"/>
        <w:ind w:firstLine="640"/>
        <w:jc w:val="both"/>
        <w:rPr>
          <w:rFonts w:ascii="Calibri" w:hAnsi="Calibri" w:cs="Calibri"/>
          <w:color w:val="000000"/>
        </w:rPr>
      </w:pPr>
      <w:r>
        <w:rPr>
          <w:rFonts w:ascii="仿宋_GB2312" w:eastAsia="仿宋_GB2312" w:hAnsi="Calibri" w:cs="仿宋_GB2312"/>
          <w:color w:val="000000"/>
          <w:sz w:val="32"/>
          <w:szCs w:val="32"/>
          <w:shd w:val="clear" w:color="auto" w:fill="FFFFFF"/>
          <w:lang w:bidi="ar"/>
        </w:rPr>
        <w:t>1.申请人须带身份证和近期一寸免冠彩色照片到福州市一医院体检中心领取《福建省教师资格申请人员体检表》，按体检表要求完善个人信息并粘贴照片（未贴照片者均不开检）；</w:t>
      </w:r>
    </w:p>
    <w:p w:rsidR="004C49FC" w:rsidRDefault="0059049E">
      <w:pPr>
        <w:pStyle w:val="a9"/>
        <w:widowControl/>
        <w:shd w:val="clear" w:color="auto" w:fill="FFFFFF"/>
        <w:spacing w:line="600" w:lineRule="exact"/>
        <w:ind w:firstLine="640"/>
        <w:jc w:val="both"/>
        <w:rPr>
          <w:rFonts w:ascii="Calibri" w:hAnsi="Calibri" w:cs="Calibri"/>
          <w:color w:val="000000"/>
        </w:rPr>
      </w:pPr>
      <w:r>
        <w:rPr>
          <w:rFonts w:ascii="仿宋_GB2312" w:eastAsia="仿宋_GB2312" w:hAnsi="Calibri" w:cs="仿宋_GB2312"/>
          <w:color w:val="000000"/>
          <w:sz w:val="32"/>
          <w:szCs w:val="32"/>
          <w:shd w:val="clear" w:color="auto" w:fill="FFFFFF"/>
          <w:lang w:bidi="ar"/>
        </w:rPr>
        <w:t>2.持体检表与身份证至前台窗口将体检类型告知工作人员（体检类型为：普通教资）；</w:t>
      </w:r>
    </w:p>
    <w:p w:rsidR="004C49FC" w:rsidRDefault="0059049E">
      <w:pPr>
        <w:pStyle w:val="a9"/>
        <w:widowControl/>
        <w:shd w:val="clear" w:color="auto" w:fill="FFFFFF"/>
        <w:spacing w:line="600" w:lineRule="exact"/>
        <w:ind w:firstLine="640"/>
        <w:jc w:val="both"/>
        <w:rPr>
          <w:rFonts w:ascii="Calibri" w:hAnsi="Calibri" w:cs="Calibri"/>
          <w:color w:val="000000"/>
        </w:rPr>
      </w:pPr>
      <w:r>
        <w:rPr>
          <w:rFonts w:ascii="仿宋_GB2312" w:eastAsia="仿宋_GB2312" w:hAnsi="Calibri" w:cs="仿宋_GB2312"/>
          <w:color w:val="000000"/>
          <w:sz w:val="32"/>
          <w:szCs w:val="32"/>
          <w:shd w:val="clear" w:color="auto" w:fill="FFFFFF"/>
          <w:lang w:bidi="ar"/>
        </w:rPr>
        <w:t>3.完成拍照登记、领取指引单、缴费后到体检中心二楼各科室进行检查；</w:t>
      </w:r>
    </w:p>
    <w:p w:rsidR="004C49FC" w:rsidRDefault="0059049E">
      <w:pPr>
        <w:pStyle w:val="a9"/>
        <w:widowControl/>
        <w:shd w:val="clear" w:color="auto" w:fill="FFFFFF"/>
        <w:spacing w:line="600" w:lineRule="exact"/>
        <w:jc w:val="both"/>
        <w:rPr>
          <w:rFonts w:ascii="Calibri" w:hAnsi="Calibri" w:cs="Calibri"/>
          <w:color w:val="000000"/>
        </w:rPr>
      </w:pPr>
      <w:r>
        <w:rPr>
          <w:rFonts w:ascii="仿宋_GB2312" w:eastAsia="仿宋_GB2312" w:hAnsi="Calibri" w:cs="仿宋_GB2312"/>
          <w:color w:val="000000"/>
          <w:sz w:val="32"/>
          <w:szCs w:val="32"/>
          <w:shd w:val="clear" w:color="auto" w:fill="FFFFFF"/>
          <w:lang w:bidi="ar"/>
        </w:rPr>
        <w:t xml:space="preserve">　</w:t>
      </w:r>
      <w:r>
        <w:rPr>
          <w:rFonts w:ascii="仿宋_GB2312" w:eastAsia="仿宋_GB2312" w:hAnsi="Calibri" w:cs="仿宋_GB2312"/>
          <w:color w:val="000000"/>
          <w:sz w:val="32"/>
          <w:szCs w:val="32"/>
          <w:shd w:val="clear" w:color="auto" w:fill="FFFFFF"/>
          <w:lang w:bidi="ar"/>
        </w:rPr>
        <w:t>  </w:t>
      </w:r>
      <w:r>
        <w:rPr>
          <w:rFonts w:ascii="仿宋_GB2312" w:eastAsia="仿宋_GB2312" w:hAnsi="Calibri" w:cs="仿宋_GB2312"/>
          <w:color w:val="000000"/>
          <w:sz w:val="32"/>
          <w:szCs w:val="32"/>
          <w:shd w:val="clear" w:color="auto" w:fill="FFFFFF"/>
          <w:lang w:bidi="ar"/>
        </w:rPr>
        <w:t>4.全部检查结束后将含有体检数据的体检表和指引单交到体检中心一楼</w:t>
      </w:r>
      <w:r>
        <w:rPr>
          <w:rFonts w:ascii="仿宋_GB2312" w:eastAsia="仿宋_GB2312" w:cs="仿宋_GB2312" w:hint="eastAsia"/>
          <w:color w:val="000000"/>
          <w:sz w:val="32"/>
          <w:szCs w:val="32"/>
          <w:shd w:val="clear" w:color="auto" w:fill="FFFFFF"/>
          <w:lang w:bidi="ar"/>
        </w:rPr>
        <w:t>“</w:t>
      </w:r>
      <w:r>
        <w:rPr>
          <w:rFonts w:ascii="仿宋_GB2312" w:eastAsia="仿宋_GB2312" w:hAnsi="Calibri" w:cs="仿宋_GB2312"/>
          <w:color w:val="000000"/>
          <w:sz w:val="32"/>
          <w:szCs w:val="32"/>
          <w:shd w:val="clear" w:color="auto" w:fill="FFFFFF"/>
          <w:lang w:bidi="ar"/>
        </w:rPr>
        <w:t>收单处</w:t>
      </w:r>
      <w:r>
        <w:rPr>
          <w:rFonts w:ascii="仿宋_GB2312" w:eastAsia="仿宋_GB2312" w:cs="仿宋_GB2312" w:hint="eastAsia"/>
          <w:color w:val="000000"/>
          <w:sz w:val="32"/>
          <w:szCs w:val="32"/>
          <w:shd w:val="clear" w:color="auto" w:fill="FFFFFF"/>
          <w:lang w:bidi="ar"/>
        </w:rPr>
        <w:t>”</w:t>
      </w:r>
      <w:r>
        <w:rPr>
          <w:rFonts w:ascii="仿宋_GB2312" w:eastAsia="仿宋_GB2312" w:hAnsi="Calibri" w:cs="仿宋_GB2312"/>
          <w:color w:val="000000"/>
          <w:sz w:val="32"/>
          <w:szCs w:val="32"/>
          <w:shd w:val="clear" w:color="auto" w:fill="FFFFFF"/>
          <w:lang w:val="en" w:bidi="ar"/>
        </w:rPr>
        <w:t>,</w:t>
      </w:r>
      <w:r>
        <w:rPr>
          <w:rFonts w:ascii="仿宋_GB2312" w:eastAsia="仿宋_GB2312" w:hAnsi="Calibri" w:cs="仿宋_GB2312"/>
          <w:color w:val="000000"/>
          <w:sz w:val="32"/>
          <w:szCs w:val="32"/>
          <w:shd w:val="clear" w:color="auto" w:fill="FFFFFF"/>
          <w:lang w:bidi="ar"/>
        </w:rPr>
        <w:t>体检表格切勿带走！</w:t>
      </w:r>
    </w:p>
    <w:p w:rsidR="004C49FC" w:rsidRDefault="0059049E">
      <w:pPr>
        <w:pStyle w:val="a9"/>
        <w:widowControl/>
        <w:shd w:val="clear" w:color="auto" w:fill="FFFFFF"/>
        <w:spacing w:line="600" w:lineRule="exact"/>
        <w:ind w:firstLine="640"/>
        <w:jc w:val="both"/>
        <w:rPr>
          <w:rFonts w:ascii="Calibri" w:hAnsi="Calibri" w:cs="Calibri"/>
          <w:color w:val="000000"/>
        </w:rPr>
      </w:pPr>
      <w:r>
        <w:rPr>
          <w:rFonts w:ascii="仿宋_GB2312" w:eastAsia="仿宋_GB2312" w:hAnsi="Calibri" w:cs="仿宋_GB2312"/>
          <w:color w:val="000000"/>
          <w:sz w:val="32"/>
          <w:szCs w:val="32"/>
          <w:shd w:val="clear" w:color="auto" w:fill="FFFFFF"/>
          <w:lang w:bidi="ar"/>
        </w:rPr>
        <w:t>5.体检报告由个人领取，检后7天内未接到体检机构的复查通知，带</w:t>
      </w:r>
      <w:r>
        <w:rPr>
          <w:rFonts w:ascii="仿宋_GB2312" w:eastAsia="仿宋_GB2312" w:cs="仿宋_GB2312" w:hint="eastAsia"/>
          <w:color w:val="000000"/>
          <w:sz w:val="32"/>
          <w:szCs w:val="32"/>
          <w:shd w:val="clear" w:color="auto" w:fill="FFFFFF"/>
          <w:lang w:bidi="ar"/>
        </w:rPr>
        <w:t>“</w:t>
      </w:r>
      <w:r>
        <w:rPr>
          <w:rFonts w:ascii="仿宋_GB2312" w:eastAsia="仿宋_GB2312" w:hAnsi="Calibri" w:cs="仿宋_GB2312"/>
          <w:color w:val="000000"/>
          <w:sz w:val="32"/>
          <w:szCs w:val="32"/>
          <w:shd w:val="clear" w:color="auto" w:fill="FFFFFF"/>
          <w:lang w:bidi="ar"/>
        </w:rPr>
        <w:t>领取凭证</w:t>
      </w:r>
      <w:r>
        <w:rPr>
          <w:rFonts w:ascii="仿宋_GB2312" w:eastAsia="仿宋_GB2312" w:cs="仿宋_GB2312" w:hint="eastAsia"/>
          <w:color w:val="000000"/>
          <w:sz w:val="32"/>
          <w:szCs w:val="32"/>
          <w:shd w:val="clear" w:color="auto" w:fill="FFFFFF"/>
          <w:lang w:bidi="ar"/>
        </w:rPr>
        <w:t>”</w:t>
      </w:r>
      <w:r>
        <w:rPr>
          <w:rFonts w:ascii="仿宋_GB2312" w:eastAsia="仿宋_GB2312" w:hAnsi="Calibri" w:cs="仿宋_GB2312"/>
          <w:color w:val="000000"/>
          <w:sz w:val="32"/>
          <w:szCs w:val="32"/>
          <w:shd w:val="clear" w:color="auto" w:fill="FFFFFF"/>
          <w:lang w:bidi="ar"/>
        </w:rPr>
        <w:t>或本人身份证在一楼103室报告组领取报告。</w:t>
      </w:r>
    </w:p>
    <w:p w:rsidR="004C49FC" w:rsidRDefault="0059049E">
      <w:pPr>
        <w:pStyle w:val="a9"/>
        <w:widowControl/>
        <w:shd w:val="clear" w:color="auto" w:fill="FFFFFF"/>
        <w:spacing w:line="600" w:lineRule="exact"/>
        <w:ind w:firstLine="640"/>
        <w:jc w:val="both"/>
        <w:rPr>
          <w:rFonts w:ascii="Calibri" w:hAnsi="Calibri" w:cs="Calibri"/>
          <w:color w:val="000000"/>
        </w:rPr>
      </w:pPr>
      <w:r>
        <w:rPr>
          <w:rFonts w:ascii="仿宋_GB2312" w:eastAsia="仿宋_GB2312" w:hAnsi="Calibri" w:cs="仿宋_GB2312"/>
          <w:color w:val="000000"/>
          <w:sz w:val="32"/>
          <w:szCs w:val="32"/>
          <w:shd w:val="clear" w:color="auto" w:fill="FFFFFF"/>
          <w:lang w:bidi="ar"/>
        </w:rPr>
        <w:t>报告领取时间：周一至周五:上午7:30至12:00，下午2:30至5:00；周六、周天:上午7:30至12:00（法定节假日除外），下午不能领取。</w:t>
      </w:r>
    </w:p>
    <w:p w:rsidR="004C49FC" w:rsidRDefault="0059049E">
      <w:pPr>
        <w:pStyle w:val="a9"/>
        <w:widowControl/>
        <w:shd w:val="clear" w:color="auto" w:fill="FFFFFF"/>
        <w:spacing w:line="600" w:lineRule="exact"/>
        <w:ind w:firstLine="640"/>
        <w:jc w:val="both"/>
        <w:rPr>
          <w:rFonts w:ascii="Calibri" w:hAnsi="Calibri" w:cs="Calibri"/>
          <w:color w:val="000000"/>
        </w:rPr>
      </w:pPr>
      <w:r>
        <w:rPr>
          <w:rFonts w:ascii="仿宋_GB2312" w:eastAsia="仿宋_GB2312" w:hAnsi="Calibri" w:cs="仿宋_GB2312"/>
          <w:color w:val="000000"/>
          <w:sz w:val="32"/>
          <w:szCs w:val="32"/>
          <w:shd w:val="clear" w:color="auto" w:fill="FFFFFF"/>
          <w:lang w:bidi="ar"/>
        </w:rPr>
        <w:t>6.为完善体检结论，体检机构可按要求对个别申请人增加体检项目，作进一步检查或对初次检查项目进行复查。特殊项</w:t>
      </w:r>
      <w:r>
        <w:rPr>
          <w:rFonts w:ascii="仿宋_GB2312" w:eastAsia="仿宋_GB2312" w:hAnsi="Calibri" w:cs="仿宋_GB2312"/>
          <w:color w:val="000000"/>
          <w:sz w:val="32"/>
          <w:szCs w:val="32"/>
          <w:shd w:val="clear" w:color="auto" w:fill="FFFFFF"/>
          <w:lang w:bidi="ar"/>
        </w:rPr>
        <w:lastRenderedPageBreak/>
        <w:t>目检查异常者，医院会直接电话通知受检者本人，请保持电话畅通。</w:t>
      </w:r>
    </w:p>
    <w:p w:rsidR="004C49FC" w:rsidRDefault="0059049E">
      <w:pPr>
        <w:pStyle w:val="a9"/>
        <w:widowControl/>
        <w:shd w:val="clear" w:color="auto" w:fill="FFFFFF"/>
        <w:spacing w:line="600" w:lineRule="exact"/>
        <w:ind w:firstLine="640"/>
        <w:jc w:val="both"/>
        <w:rPr>
          <w:rFonts w:ascii="Calibri" w:hAnsi="Calibri" w:cs="Calibri"/>
          <w:color w:val="000000"/>
        </w:rPr>
      </w:pPr>
      <w:r>
        <w:rPr>
          <w:rFonts w:ascii="仿宋_GB2312" w:eastAsia="仿宋_GB2312" w:hAnsi="Calibri" w:cs="仿宋_GB2312"/>
          <w:color w:val="000000"/>
          <w:sz w:val="32"/>
          <w:szCs w:val="32"/>
          <w:shd w:val="clear" w:color="auto" w:fill="FFFFFF"/>
          <w:lang w:bidi="ar"/>
        </w:rPr>
        <w:t>四、体检报告存在漏缺项目或结论不确切、不清楚，教师资格认定机构可要求申请人到指定医疗机构及时补查，</w:t>
      </w:r>
      <w:r>
        <w:rPr>
          <w:rFonts w:ascii="仿宋_GB2312" w:eastAsia="仿宋_GB2312" w:cs="仿宋_GB2312" w:hint="eastAsia"/>
          <w:color w:val="000000"/>
          <w:sz w:val="32"/>
          <w:szCs w:val="32"/>
          <w:shd w:val="clear" w:color="auto" w:fill="FFFFFF"/>
          <w:lang w:bidi="ar"/>
        </w:rPr>
        <w:t>除今年</w:t>
      </w:r>
      <w:r>
        <w:rPr>
          <w:rFonts w:ascii="仿宋_GB2312" w:eastAsia="仿宋_GB2312" w:cs="仿宋_GB2312"/>
          <w:color w:val="000000"/>
          <w:sz w:val="32"/>
          <w:szCs w:val="32"/>
          <w:shd w:val="clear" w:color="auto" w:fill="FFFFFF"/>
        </w:rPr>
        <w:t>春季教师资格认定期间按要求进行体检的体检结果在夏季认定时有效</w:t>
      </w:r>
      <w:r>
        <w:rPr>
          <w:rFonts w:ascii="仿宋_GB2312" w:eastAsia="仿宋_GB2312" w:cs="仿宋_GB2312" w:hint="eastAsia"/>
          <w:color w:val="000000"/>
          <w:sz w:val="32"/>
          <w:szCs w:val="32"/>
          <w:shd w:val="clear" w:color="auto" w:fill="FFFFFF"/>
        </w:rPr>
        <w:t>外，</w:t>
      </w:r>
      <w:r>
        <w:rPr>
          <w:rFonts w:ascii="仿宋_GB2312" w:eastAsia="仿宋_GB2312" w:hAnsi="Calibri" w:cs="仿宋_GB2312"/>
          <w:color w:val="000000"/>
          <w:sz w:val="32"/>
          <w:szCs w:val="32"/>
          <w:shd w:val="clear" w:color="auto" w:fill="FFFFFF"/>
          <w:lang w:bidi="ar"/>
        </w:rPr>
        <w:t>当期的体检报告仅适用于当期教师资格认定工作。体检不合格者，由体检医院直接告知，不再另行通知。</w:t>
      </w:r>
    </w:p>
    <w:p w:rsidR="004C49FC" w:rsidRDefault="0059049E">
      <w:pPr>
        <w:pStyle w:val="a9"/>
        <w:widowControl/>
        <w:shd w:val="clear" w:color="auto" w:fill="FFFFFF"/>
        <w:spacing w:line="600" w:lineRule="exact"/>
        <w:ind w:firstLine="640"/>
        <w:jc w:val="both"/>
        <w:rPr>
          <w:rFonts w:ascii="Calibri" w:hAnsi="Calibri" w:cs="Calibri"/>
          <w:color w:val="000000"/>
        </w:rPr>
      </w:pPr>
      <w:r>
        <w:rPr>
          <w:rFonts w:ascii="仿宋_GB2312" w:eastAsia="仿宋_GB2312" w:hAnsi="Calibri" w:cs="仿宋_GB2312"/>
          <w:color w:val="000000"/>
          <w:sz w:val="32"/>
          <w:szCs w:val="32"/>
          <w:shd w:val="clear" w:color="auto" w:fill="FFFFFF"/>
          <w:lang w:bidi="ar"/>
        </w:rPr>
        <w:t>五、因个人原因未完成体检项目的，根据福建省教育厅发布的文件，将无法出具体检合格结论。</w:t>
      </w:r>
    </w:p>
    <w:p w:rsidR="004C49FC" w:rsidRDefault="0059049E">
      <w:pPr>
        <w:pStyle w:val="a9"/>
        <w:widowControl/>
        <w:shd w:val="clear" w:color="auto" w:fill="FFFFFF"/>
        <w:spacing w:line="600" w:lineRule="exact"/>
        <w:ind w:firstLine="640"/>
        <w:jc w:val="both"/>
        <w:rPr>
          <w:rFonts w:ascii="Calibri" w:hAnsi="Calibri" w:cs="Calibri"/>
          <w:color w:val="000000"/>
        </w:rPr>
      </w:pPr>
      <w:r>
        <w:rPr>
          <w:rFonts w:ascii="仿宋_GB2312" w:eastAsia="仿宋_GB2312" w:hAnsi="Calibri" w:cs="仿宋_GB2312"/>
          <w:color w:val="000000"/>
          <w:sz w:val="32"/>
          <w:szCs w:val="32"/>
          <w:shd w:val="clear" w:color="auto" w:fill="FFFFFF"/>
          <w:lang w:bidi="ar"/>
        </w:rPr>
        <w:t>六、注意事项：</w:t>
      </w:r>
    </w:p>
    <w:p w:rsidR="004C49FC" w:rsidRDefault="0059049E">
      <w:pPr>
        <w:pStyle w:val="a9"/>
        <w:widowControl/>
        <w:shd w:val="clear" w:color="auto" w:fill="FFFFFF"/>
        <w:spacing w:line="600" w:lineRule="exact"/>
        <w:ind w:firstLine="640"/>
        <w:jc w:val="both"/>
        <w:rPr>
          <w:rFonts w:ascii="Calibri" w:hAnsi="Calibri" w:cs="Calibri"/>
          <w:color w:val="000000"/>
        </w:rPr>
      </w:pPr>
      <w:r>
        <w:rPr>
          <w:rFonts w:ascii="仿宋_GB2312" w:eastAsia="仿宋_GB2312" w:hAnsi="Calibri" w:cs="仿宋_GB2312"/>
          <w:color w:val="000000"/>
          <w:sz w:val="32"/>
          <w:szCs w:val="32"/>
          <w:shd w:val="clear" w:color="auto" w:fill="FFFFFF"/>
          <w:lang w:bidi="ar"/>
        </w:rPr>
        <w:t>1.体检前三天清淡饮食，勿饮酒、咖啡、浓茶，勿大量甜食，避免剧烈运动，体检当天须空腹；</w:t>
      </w:r>
    </w:p>
    <w:p w:rsidR="004C49FC" w:rsidRDefault="0059049E">
      <w:pPr>
        <w:pStyle w:val="a9"/>
        <w:widowControl/>
        <w:shd w:val="clear" w:color="auto" w:fill="FFFFFF"/>
        <w:spacing w:line="600" w:lineRule="exact"/>
        <w:ind w:firstLine="640"/>
        <w:jc w:val="both"/>
        <w:rPr>
          <w:rFonts w:ascii="Calibri" w:hAnsi="Calibri" w:cs="Calibri"/>
          <w:color w:val="000000"/>
        </w:rPr>
      </w:pPr>
      <w:r>
        <w:rPr>
          <w:rFonts w:ascii="仿宋_GB2312" w:eastAsia="仿宋_GB2312" w:hAnsi="Calibri" w:cs="仿宋_GB2312"/>
          <w:color w:val="000000"/>
          <w:sz w:val="32"/>
          <w:szCs w:val="32"/>
          <w:shd w:val="clear" w:color="auto" w:fill="FFFFFF"/>
          <w:lang w:bidi="ar"/>
        </w:rPr>
        <w:t>2.女性体检如无法避开经期者，请检前告知医护人员，并在</w:t>
      </w:r>
      <w:r>
        <w:rPr>
          <w:rFonts w:ascii="仿宋_GB2312" w:eastAsia="仿宋_GB2312" w:cs="仿宋_GB2312" w:hint="eastAsia"/>
          <w:color w:val="000000"/>
          <w:sz w:val="32"/>
          <w:szCs w:val="32"/>
          <w:shd w:val="clear" w:color="auto" w:fill="FFFFFF"/>
          <w:lang w:bidi="ar"/>
        </w:rPr>
        <w:t>“</w:t>
      </w:r>
      <w:r>
        <w:rPr>
          <w:rFonts w:ascii="仿宋_GB2312" w:eastAsia="仿宋_GB2312" w:hAnsi="Calibri" w:cs="仿宋_GB2312"/>
          <w:color w:val="000000"/>
          <w:sz w:val="32"/>
          <w:szCs w:val="32"/>
          <w:shd w:val="clear" w:color="auto" w:fill="FFFFFF"/>
          <w:lang w:bidi="ar"/>
        </w:rPr>
        <w:t>备注</w:t>
      </w:r>
      <w:r>
        <w:rPr>
          <w:rFonts w:ascii="仿宋_GB2312" w:eastAsia="仿宋_GB2312" w:cs="仿宋_GB2312" w:hint="eastAsia"/>
          <w:color w:val="000000"/>
          <w:sz w:val="32"/>
          <w:szCs w:val="32"/>
          <w:shd w:val="clear" w:color="auto" w:fill="FFFFFF"/>
          <w:lang w:bidi="ar"/>
        </w:rPr>
        <w:t>”</w:t>
      </w:r>
      <w:r>
        <w:rPr>
          <w:rFonts w:ascii="仿宋_GB2312" w:eastAsia="仿宋_GB2312" w:hAnsi="Calibri" w:cs="仿宋_GB2312"/>
          <w:color w:val="000000"/>
          <w:sz w:val="32"/>
          <w:szCs w:val="32"/>
          <w:shd w:val="clear" w:color="auto" w:fill="FFFFFF"/>
          <w:lang w:bidi="ar"/>
        </w:rPr>
        <w:t>一栏注明</w:t>
      </w:r>
      <w:r>
        <w:rPr>
          <w:rFonts w:ascii="仿宋_GB2312" w:eastAsia="仿宋_GB2312" w:cs="仿宋_GB2312" w:hint="eastAsia"/>
          <w:color w:val="000000"/>
          <w:sz w:val="32"/>
          <w:szCs w:val="32"/>
          <w:shd w:val="clear" w:color="auto" w:fill="FFFFFF"/>
          <w:lang w:bidi="ar"/>
        </w:rPr>
        <w:t>“</w:t>
      </w:r>
      <w:r>
        <w:rPr>
          <w:rFonts w:ascii="仿宋_GB2312" w:eastAsia="仿宋_GB2312" w:hAnsi="Calibri" w:cs="仿宋_GB2312"/>
          <w:color w:val="000000"/>
          <w:sz w:val="32"/>
          <w:szCs w:val="32"/>
          <w:shd w:val="clear" w:color="auto" w:fill="FFFFFF"/>
          <w:lang w:bidi="ar"/>
        </w:rPr>
        <w:t>经期</w:t>
      </w:r>
      <w:r>
        <w:rPr>
          <w:rFonts w:ascii="仿宋_GB2312" w:eastAsia="仿宋_GB2312" w:cs="仿宋_GB2312" w:hint="eastAsia"/>
          <w:color w:val="000000"/>
          <w:sz w:val="32"/>
          <w:szCs w:val="32"/>
          <w:shd w:val="clear" w:color="auto" w:fill="FFFFFF"/>
          <w:lang w:bidi="ar"/>
        </w:rPr>
        <w:t>”</w:t>
      </w:r>
      <w:r>
        <w:rPr>
          <w:rFonts w:ascii="仿宋_GB2312" w:eastAsia="仿宋_GB2312" w:hAnsi="Calibri" w:cs="仿宋_GB2312"/>
          <w:color w:val="000000"/>
          <w:sz w:val="32"/>
          <w:szCs w:val="32"/>
          <w:shd w:val="clear" w:color="auto" w:fill="FFFFFF"/>
          <w:lang w:bidi="ar"/>
        </w:rPr>
        <w:t>；</w:t>
      </w:r>
    </w:p>
    <w:p w:rsidR="004C49FC" w:rsidRDefault="0059049E">
      <w:pPr>
        <w:pStyle w:val="a9"/>
        <w:widowControl/>
        <w:shd w:val="clear" w:color="auto" w:fill="FFFFFF"/>
        <w:spacing w:line="600" w:lineRule="exact"/>
        <w:ind w:firstLine="640"/>
        <w:jc w:val="both"/>
        <w:rPr>
          <w:rFonts w:ascii="Calibri" w:hAnsi="Calibri" w:cs="Calibri"/>
          <w:color w:val="000000"/>
        </w:rPr>
      </w:pPr>
      <w:r>
        <w:rPr>
          <w:rFonts w:ascii="仿宋_GB2312" w:eastAsia="仿宋_GB2312" w:hAnsi="Calibri" w:cs="仿宋_GB2312"/>
          <w:color w:val="000000"/>
          <w:sz w:val="32"/>
          <w:szCs w:val="32"/>
          <w:shd w:val="clear" w:color="auto" w:fill="FFFFFF"/>
          <w:lang w:bidi="ar"/>
        </w:rPr>
        <w:t>3.着装以宽松轻便为宜，勿戴项链，女性不宜穿连衣裙、连裤袜，尤其是带有金属纽扣或亮片的衣物及有钢托和金属纽扣的文胸，须将头发全部盘至头顶；</w:t>
      </w:r>
    </w:p>
    <w:p w:rsidR="004C49FC" w:rsidRDefault="0059049E">
      <w:pPr>
        <w:pStyle w:val="a9"/>
        <w:widowControl/>
        <w:shd w:val="clear" w:color="auto" w:fill="FFFFFF"/>
        <w:spacing w:line="600" w:lineRule="exact"/>
        <w:ind w:firstLine="640"/>
        <w:jc w:val="both"/>
        <w:rPr>
          <w:rFonts w:ascii="Calibri" w:hAnsi="Calibri" w:cs="Calibri"/>
          <w:color w:val="000000"/>
        </w:rPr>
      </w:pPr>
      <w:r>
        <w:rPr>
          <w:rFonts w:ascii="仿宋_GB2312" w:eastAsia="仿宋_GB2312" w:hAnsi="Calibri" w:cs="仿宋_GB2312"/>
          <w:color w:val="000000"/>
          <w:sz w:val="32"/>
          <w:szCs w:val="32"/>
          <w:shd w:val="clear" w:color="auto" w:fill="FFFFFF"/>
          <w:lang w:bidi="ar"/>
        </w:rPr>
        <w:t>4.有重大疾病病史者（指曾住院治疗或重大手术或需长期服药），请携带相关病历及检查等证明材料并将重大疾病病史、外伤手术史告知医生，严禁弄虚作假、冒名顶替，如因隐瞒病史影响体检结果的，后果自负；</w:t>
      </w:r>
    </w:p>
    <w:p w:rsidR="004C49FC" w:rsidRDefault="0059049E">
      <w:pPr>
        <w:pStyle w:val="a9"/>
        <w:widowControl/>
        <w:shd w:val="clear" w:color="auto" w:fill="FFFFFF"/>
        <w:spacing w:line="600" w:lineRule="exact"/>
        <w:ind w:firstLine="640"/>
        <w:jc w:val="both"/>
        <w:rPr>
          <w:rFonts w:ascii="Calibri" w:hAnsi="Calibri" w:cs="Calibri"/>
          <w:color w:val="000000"/>
        </w:rPr>
      </w:pPr>
      <w:r>
        <w:rPr>
          <w:rFonts w:ascii="仿宋_GB2312" w:eastAsia="仿宋_GB2312" w:hAnsi="Calibri" w:cs="仿宋_GB2312"/>
          <w:color w:val="000000"/>
          <w:sz w:val="32"/>
          <w:szCs w:val="32"/>
          <w:shd w:val="clear" w:color="auto" w:fill="FFFFFF"/>
          <w:lang w:bidi="ar"/>
        </w:rPr>
        <w:lastRenderedPageBreak/>
        <w:t>5.视力不能达到4.8以上者请自备能将视力矫正到4.8的眼镜，用于检测矫正视力；</w:t>
      </w:r>
    </w:p>
    <w:p w:rsidR="004C49FC" w:rsidRDefault="0059049E">
      <w:pPr>
        <w:pStyle w:val="a9"/>
        <w:widowControl/>
        <w:shd w:val="clear" w:color="auto" w:fill="FFFFFF"/>
        <w:spacing w:line="600" w:lineRule="exact"/>
        <w:ind w:firstLine="640"/>
        <w:jc w:val="both"/>
        <w:rPr>
          <w:rFonts w:ascii="Calibri" w:hAnsi="Calibri" w:cs="Calibri"/>
          <w:color w:val="000000"/>
          <w:sz w:val="20"/>
          <w:szCs w:val="20"/>
        </w:rPr>
      </w:pPr>
      <w:r>
        <w:rPr>
          <w:rFonts w:ascii="仿宋_GB2312" w:eastAsia="仿宋_GB2312" w:hAnsi="Calibri" w:cs="仿宋_GB2312"/>
          <w:color w:val="000000"/>
          <w:sz w:val="32"/>
          <w:szCs w:val="32"/>
          <w:shd w:val="clear" w:color="auto" w:fill="FFFFFF"/>
        </w:rPr>
        <w:t>6.组织教师资格认定体检工作的有关单位（学校）应尊重体检医院的安排，参加体检的申请人要遵守医院的规章制度，配合医护人员，认真检查所有项目，勿漏检！</w:t>
      </w:r>
    </w:p>
    <w:p w:rsidR="004C49FC" w:rsidRDefault="004C49FC">
      <w:pPr>
        <w:pStyle w:val="a9"/>
        <w:spacing w:line="500" w:lineRule="exact"/>
        <w:ind w:firstLineChars="200" w:firstLine="640"/>
        <w:jc w:val="both"/>
        <w:rPr>
          <w:rFonts w:ascii="仿宋_GB2312" w:eastAsia="仿宋_GB2312" w:hAnsi="仿宋_GB2312" w:cs="仿宋_GB2312"/>
          <w:sz w:val="32"/>
          <w:szCs w:val="32"/>
        </w:rPr>
      </w:pPr>
    </w:p>
    <w:p w:rsidR="004C49FC" w:rsidRDefault="004C49FC">
      <w:pPr>
        <w:pStyle w:val="a9"/>
        <w:spacing w:line="500" w:lineRule="exact"/>
        <w:ind w:firstLineChars="200" w:firstLine="560"/>
        <w:jc w:val="both"/>
        <w:rPr>
          <w:rFonts w:ascii="仿宋_GB2312" w:eastAsia="仿宋_GB2312" w:hAnsi="仿宋_GB2312" w:cs="仿宋_GB2312"/>
          <w:sz w:val="28"/>
          <w:szCs w:val="28"/>
        </w:rPr>
      </w:pPr>
    </w:p>
    <w:sectPr w:rsidR="004C49FC">
      <w:footerReference w:type="default" r:id="rId8"/>
      <w:pgSz w:w="11906" w:h="16838"/>
      <w:pgMar w:top="2041" w:right="1587" w:bottom="1587"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918" w:rsidRDefault="007A1918">
      <w:r>
        <w:separator/>
      </w:r>
    </w:p>
  </w:endnote>
  <w:endnote w:type="continuationSeparator" w:id="0">
    <w:p w:rsidR="007A1918" w:rsidRDefault="007A1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微软雅黑"/>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FC" w:rsidRDefault="0059049E">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C49FC" w:rsidRDefault="0059049E">
                          <w:pPr>
                            <w:pStyle w:val="a7"/>
                          </w:pPr>
                          <w:r>
                            <w:fldChar w:fldCharType="begin"/>
                          </w:r>
                          <w:r>
                            <w:instrText xml:space="preserve"> PAGE  \* MERGEFORMAT </w:instrText>
                          </w:r>
                          <w:r>
                            <w:fldChar w:fldCharType="separate"/>
                          </w:r>
                          <w:r w:rsidR="00CA749D">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C49FC" w:rsidRDefault="0059049E">
                    <w:pPr>
                      <w:pStyle w:val="a7"/>
                    </w:pPr>
                    <w:r>
                      <w:fldChar w:fldCharType="begin"/>
                    </w:r>
                    <w:r>
                      <w:instrText xml:space="preserve"> PAGE  \* MERGEFORMAT </w:instrText>
                    </w:r>
                    <w:r>
                      <w:fldChar w:fldCharType="separate"/>
                    </w:r>
                    <w:r w:rsidR="00CA749D">
                      <w:rPr>
                        <w:noProof/>
                      </w:rPr>
                      <w:t>11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918" w:rsidRDefault="007A1918">
      <w:r>
        <w:separator/>
      </w:r>
    </w:p>
  </w:footnote>
  <w:footnote w:type="continuationSeparator" w:id="0">
    <w:p w:rsidR="007A1918" w:rsidRDefault="007A19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wMTQyZmM3MmFlNmRmMDY1YzVmNmYyNzg2ZjVlZjEifQ=="/>
  </w:docVars>
  <w:rsids>
    <w:rsidRoot w:val="46DC6AD0"/>
    <w:rsid w:val="46DC6AD0"/>
    <w:rsid w:val="84EFC3C6"/>
    <w:rsid w:val="9D4B5CFF"/>
    <w:rsid w:val="AE7DE7DB"/>
    <w:rsid w:val="B23ABE8D"/>
    <w:rsid w:val="BA7B23C6"/>
    <w:rsid w:val="BD9997FB"/>
    <w:rsid w:val="BF874114"/>
    <w:rsid w:val="C3BE2B58"/>
    <w:rsid w:val="C6CFE303"/>
    <w:rsid w:val="C78DE781"/>
    <w:rsid w:val="CEDE0BF4"/>
    <w:rsid w:val="CFBDB464"/>
    <w:rsid w:val="CFEF6EF7"/>
    <w:rsid w:val="CFF394AC"/>
    <w:rsid w:val="D7ABEBEC"/>
    <w:rsid w:val="DFE63379"/>
    <w:rsid w:val="DFEEC16A"/>
    <w:rsid w:val="DFF7E9E8"/>
    <w:rsid w:val="E7F7AAF5"/>
    <w:rsid w:val="E977F9DA"/>
    <w:rsid w:val="E9F71EFB"/>
    <w:rsid w:val="EDF746EE"/>
    <w:rsid w:val="EF7E2FBC"/>
    <w:rsid w:val="EF7F850E"/>
    <w:rsid w:val="EFF7EE76"/>
    <w:rsid w:val="EFFD71DA"/>
    <w:rsid w:val="F7BF0C5C"/>
    <w:rsid w:val="F87B2ED7"/>
    <w:rsid w:val="F9AF64FF"/>
    <w:rsid w:val="FB3F1E50"/>
    <w:rsid w:val="FB5C51B0"/>
    <w:rsid w:val="FB93F2F8"/>
    <w:rsid w:val="FBBF37AB"/>
    <w:rsid w:val="FCE8D3F9"/>
    <w:rsid w:val="FD6D51F3"/>
    <w:rsid w:val="FE6A9BB5"/>
    <w:rsid w:val="FE6F4844"/>
    <w:rsid w:val="FE6F9C96"/>
    <w:rsid w:val="FE734873"/>
    <w:rsid w:val="FF3E7A7C"/>
    <w:rsid w:val="FF3FC8A7"/>
    <w:rsid w:val="FF4F2BB2"/>
    <w:rsid w:val="FF589157"/>
    <w:rsid w:val="FF6F6229"/>
    <w:rsid w:val="FF7F5013"/>
    <w:rsid w:val="FFB3BA22"/>
    <w:rsid w:val="FFE7F3EB"/>
    <w:rsid w:val="FFFB67F1"/>
    <w:rsid w:val="FFFFD8A5"/>
    <w:rsid w:val="000F07F2"/>
    <w:rsid w:val="001339F2"/>
    <w:rsid w:val="00136606"/>
    <w:rsid w:val="001742ED"/>
    <w:rsid w:val="002145B2"/>
    <w:rsid w:val="0027761C"/>
    <w:rsid w:val="003B7A90"/>
    <w:rsid w:val="003C0ECB"/>
    <w:rsid w:val="00420834"/>
    <w:rsid w:val="0042150C"/>
    <w:rsid w:val="004563CA"/>
    <w:rsid w:val="004C49FC"/>
    <w:rsid w:val="00512E12"/>
    <w:rsid w:val="005632F7"/>
    <w:rsid w:val="0059049E"/>
    <w:rsid w:val="005E2652"/>
    <w:rsid w:val="006140AE"/>
    <w:rsid w:val="006203E4"/>
    <w:rsid w:val="00642FD5"/>
    <w:rsid w:val="006B0467"/>
    <w:rsid w:val="007666DE"/>
    <w:rsid w:val="0078342F"/>
    <w:rsid w:val="007A1918"/>
    <w:rsid w:val="00820E31"/>
    <w:rsid w:val="00830129"/>
    <w:rsid w:val="008514E3"/>
    <w:rsid w:val="0085560B"/>
    <w:rsid w:val="008B6325"/>
    <w:rsid w:val="00947860"/>
    <w:rsid w:val="00967428"/>
    <w:rsid w:val="009B0A9A"/>
    <w:rsid w:val="009D0D7C"/>
    <w:rsid w:val="00A06615"/>
    <w:rsid w:val="00A40492"/>
    <w:rsid w:val="00A77873"/>
    <w:rsid w:val="00B05405"/>
    <w:rsid w:val="00C800AE"/>
    <w:rsid w:val="00C964DC"/>
    <w:rsid w:val="00CA749D"/>
    <w:rsid w:val="00D136CC"/>
    <w:rsid w:val="00DC2CAF"/>
    <w:rsid w:val="00DE041A"/>
    <w:rsid w:val="00DE3C8B"/>
    <w:rsid w:val="00DF449B"/>
    <w:rsid w:val="00E20573"/>
    <w:rsid w:val="00E27700"/>
    <w:rsid w:val="00EF7B8F"/>
    <w:rsid w:val="00F164C7"/>
    <w:rsid w:val="00F426F1"/>
    <w:rsid w:val="012A5E7B"/>
    <w:rsid w:val="02AC3F12"/>
    <w:rsid w:val="039168E9"/>
    <w:rsid w:val="0572542E"/>
    <w:rsid w:val="080652A7"/>
    <w:rsid w:val="17FF9559"/>
    <w:rsid w:val="1BE4615A"/>
    <w:rsid w:val="1C9D7E30"/>
    <w:rsid w:val="1E9F50FC"/>
    <w:rsid w:val="1F37A01D"/>
    <w:rsid w:val="22EA3496"/>
    <w:rsid w:val="231D06FC"/>
    <w:rsid w:val="246564DC"/>
    <w:rsid w:val="27544CC0"/>
    <w:rsid w:val="2F770DA3"/>
    <w:rsid w:val="2F7F02E2"/>
    <w:rsid w:val="2FAA1644"/>
    <w:rsid w:val="306A456E"/>
    <w:rsid w:val="309A2B85"/>
    <w:rsid w:val="33800295"/>
    <w:rsid w:val="355D60E5"/>
    <w:rsid w:val="357F913B"/>
    <w:rsid w:val="35FD2E2A"/>
    <w:rsid w:val="37191F11"/>
    <w:rsid w:val="37A43D6B"/>
    <w:rsid w:val="37FFEB0A"/>
    <w:rsid w:val="38FD64BB"/>
    <w:rsid w:val="398474E8"/>
    <w:rsid w:val="39B90143"/>
    <w:rsid w:val="3AFB025B"/>
    <w:rsid w:val="3BE965E0"/>
    <w:rsid w:val="3EBF0A04"/>
    <w:rsid w:val="3EBF85BE"/>
    <w:rsid w:val="3EFF0F2A"/>
    <w:rsid w:val="3F5B76A9"/>
    <w:rsid w:val="3FBFA31B"/>
    <w:rsid w:val="43034C4F"/>
    <w:rsid w:val="45417978"/>
    <w:rsid w:val="463D4559"/>
    <w:rsid w:val="46DC6AD0"/>
    <w:rsid w:val="47F61DEB"/>
    <w:rsid w:val="49AD4193"/>
    <w:rsid w:val="4EE75706"/>
    <w:rsid w:val="51FED7AB"/>
    <w:rsid w:val="53FED7CE"/>
    <w:rsid w:val="55FDE876"/>
    <w:rsid w:val="57FB1B25"/>
    <w:rsid w:val="595856E8"/>
    <w:rsid w:val="5BBE3F2A"/>
    <w:rsid w:val="5BD462C2"/>
    <w:rsid w:val="5D7E859B"/>
    <w:rsid w:val="5E0A6435"/>
    <w:rsid w:val="5E6FB8FF"/>
    <w:rsid w:val="5EE15324"/>
    <w:rsid w:val="5EFA7CCD"/>
    <w:rsid w:val="5F99C5F0"/>
    <w:rsid w:val="621215A4"/>
    <w:rsid w:val="65E76584"/>
    <w:rsid w:val="67FF5ECC"/>
    <w:rsid w:val="6B7FA996"/>
    <w:rsid w:val="6BEB9525"/>
    <w:rsid w:val="6BFF7C23"/>
    <w:rsid w:val="6CBBF2E4"/>
    <w:rsid w:val="6DA3EB46"/>
    <w:rsid w:val="6E9F0F1C"/>
    <w:rsid w:val="6F59A58F"/>
    <w:rsid w:val="6FBB27F8"/>
    <w:rsid w:val="6FBEC680"/>
    <w:rsid w:val="6FBF2A33"/>
    <w:rsid w:val="6FF948F0"/>
    <w:rsid w:val="6FFF438D"/>
    <w:rsid w:val="6FFF8EFC"/>
    <w:rsid w:val="71DE3547"/>
    <w:rsid w:val="71F567A7"/>
    <w:rsid w:val="757DE146"/>
    <w:rsid w:val="75D34CEF"/>
    <w:rsid w:val="7669203B"/>
    <w:rsid w:val="776F56A6"/>
    <w:rsid w:val="779ECF6A"/>
    <w:rsid w:val="79F91D74"/>
    <w:rsid w:val="7A7F864F"/>
    <w:rsid w:val="7AFFAC16"/>
    <w:rsid w:val="7D4D6FF7"/>
    <w:rsid w:val="7DAF3B4F"/>
    <w:rsid w:val="7DFE40C5"/>
    <w:rsid w:val="7E616580"/>
    <w:rsid w:val="7F7A5C36"/>
    <w:rsid w:val="7F7D58EC"/>
    <w:rsid w:val="7FFFB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E8EDF"/>
  <w15:docId w15:val="{B2C8DA64-B060-4147-85A8-76CBEBB4F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kern w:val="0"/>
      <w:szCs w:val="21"/>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rFonts w:cs="Times New Roman"/>
    </w:rPr>
  </w:style>
  <w:style w:type="paragraph" w:styleId="a4">
    <w:name w:val="Body Text"/>
    <w:basedOn w:val="a"/>
    <w:qFormat/>
    <w:pPr>
      <w:spacing w:after="120"/>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jc w:val="left"/>
    </w:pPr>
    <w:rPr>
      <w:rFonts w:cs="Times New Roman"/>
      <w:kern w:val="0"/>
      <w:sz w:val="24"/>
    </w:rPr>
  </w:style>
  <w:style w:type="paragraph" w:styleId="aa">
    <w:name w:val="Body Text First Indent"/>
    <w:basedOn w:val="a4"/>
    <w:qFormat/>
    <w:pPr>
      <w:ind w:firstLineChars="100" w:firstLine="420"/>
    </w:pPr>
    <w:rPr>
      <w:rFonts w:ascii="Calibri" w:eastAsia="宋体" w:hAnsi="Calibri"/>
      <w:kern w:val="0"/>
      <w:sz w:val="20"/>
      <w:szCs w:val="20"/>
    </w:rPr>
  </w:style>
  <w:style w:type="character" w:styleId="ab">
    <w:name w:val="Strong"/>
    <w:basedOn w:val="a1"/>
    <w:qFormat/>
    <w:rPr>
      <w:b/>
    </w:rPr>
  </w:style>
  <w:style w:type="character" w:styleId="ac">
    <w:name w:val="FollowedHyperlink"/>
    <w:basedOn w:val="a1"/>
    <w:qFormat/>
    <w:rPr>
      <w:color w:val="333333"/>
      <w:u w:val="none"/>
    </w:rPr>
  </w:style>
  <w:style w:type="character" w:styleId="ad">
    <w:name w:val="Emphasis"/>
    <w:basedOn w:val="a1"/>
    <w:qFormat/>
  </w:style>
  <w:style w:type="character" w:styleId="ae">
    <w:name w:val="Hyperlink"/>
    <w:basedOn w:val="a1"/>
    <w:qFormat/>
    <w:rPr>
      <w:color w:val="333333"/>
      <w:u w:val="none"/>
    </w:rPr>
  </w:style>
  <w:style w:type="character" w:customStyle="1" w:styleId="a6">
    <w:name w:val="批注框文本 字符"/>
    <w:basedOn w:val="a1"/>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709</Words>
  <Characters>4047</Characters>
  <Application>Microsoft Office Word</Application>
  <DocSecurity>0</DocSecurity>
  <Lines>33</Lines>
  <Paragraphs>9</Paragraphs>
  <ScaleCrop>false</ScaleCrop>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NTKO</cp:lastModifiedBy>
  <cp:revision>5</cp:revision>
  <cp:lastPrinted>2023-09-14T07:53:00Z</cp:lastPrinted>
  <dcterms:created xsi:type="dcterms:W3CDTF">2023-09-25T06:40:00Z</dcterms:created>
  <dcterms:modified xsi:type="dcterms:W3CDTF">2023-09-25T06:40:00Z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EAB6FF99FF0C477096DB755D2F4C51B8</vt:lpwstr>
  </property>
</Properties>
</file>